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66" w:rsidRDefault="00F204A8" w:rsidP="00F204A8">
      <w:pPr>
        <w:jc w:val="right"/>
        <w:rPr>
          <w:rFonts w:ascii="Times New Roman" w:hAnsi="Times New Roman" w:cs="Times New Roman"/>
          <w:sz w:val="28"/>
          <w:szCs w:val="28"/>
        </w:rPr>
      </w:pPr>
      <w:r w:rsidRPr="00F20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04A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04A8" w:rsidRDefault="00D04153" w:rsidP="00F20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bookmarkStart w:id="0" w:name="_GoBack"/>
      <w:bookmarkEnd w:id="0"/>
    </w:p>
    <w:p w:rsidR="00EE6FAF" w:rsidRDefault="00F204A8" w:rsidP="00F204A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</w:t>
      </w:r>
      <w:r w:rsidR="00D04153">
        <w:rPr>
          <w:rFonts w:ascii="Times New Roman" w:hAnsi="Times New Roman" w:cs="Times New Roman"/>
          <w:sz w:val="28"/>
          <w:szCs w:val="28"/>
        </w:rPr>
        <w:t>олгосрочной целевой программы «</w:t>
      </w:r>
      <w:r>
        <w:rPr>
          <w:rFonts w:ascii="Times New Roman" w:hAnsi="Times New Roman" w:cs="Times New Roman"/>
          <w:sz w:val="28"/>
          <w:szCs w:val="28"/>
        </w:rPr>
        <w:t>Устойчивое развитие поселений Залесовского района на 2013-20</w:t>
      </w:r>
      <w:r w:rsidR="00062E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417"/>
        <w:gridCol w:w="1701"/>
        <w:gridCol w:w="1701"/>
      </w:tblGrid>
      <w:tr w:rsidR="00EE6FAF" w:rsidRPr="00EE6FAF" w:rsidTr="00877D0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Цели, задачи, мероприятий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Сумма, затрат, тыс.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цель. Повышение усто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йчивости развития  экономики и качества жизни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89297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8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877D0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8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7D0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7D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26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41920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26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9350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26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26789" w:rsidP="00E26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877D01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69450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26789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26789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877D01" w:rsidP="008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877D01" w:rsidP="008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877D01" w:rsidP="008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4C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26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26789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4C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26789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8700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26789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задача 1 создание условий для развития малого бизнеса, в том числе сельского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ООО "Агролесхоз", ИП " Кунц"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F204A8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4A8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 1.1 Строительство домиков ООО "Агролесхоз"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ООО "Агролесхоз"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Создание места отдыха для п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ивлечения туристов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 1.1.2 Строительство домиков ИП " Кунц"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ИП " Кунц"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Создание места отдыха для п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ивлечения туристов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1.1.3 зарыблевание водоём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ИП " Кунц"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места отдыха для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ивлечения туристов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  Организация маршрута Пещёрскиё водопад-Борисово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(мордовская изба)- Залесовский краевеческй музей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Администраций сельских поселений Пещерка, Залесово, Борисово,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Организация тур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стического маршрута, привлечение туристов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="004C16C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задача 2 Стимулирование развития жилищного строительс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DA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4254">
              <w:rPr>
                <w:rFonts w:ascii="Times New Roman" w:eastAsia="Times New Roman" w:hAnsi="Times New Roman" w:cs="Times New Roman"/>
                <w:lang w:eastAsia="ru-RU"/>
              </w:rPr>
              <w:t>7160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1310E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8700</w:t>
            </w:r>
            <w:r w:rsidR="00DA42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1310E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2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2.1 Формирование разработка пр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ектной документации земельных участков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 xml:space="preserve"> под индивидуальное строительс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Комитет по экономике управлению муниципальным имуществом и земельными ресурсами, отдел по архитектуре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Ввод нового жилья, повышение уровня обеспеченности жильем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ввод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8700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Комитет по экономике управлению муниципальным имуществом и земельными ресурсами, отдел по архитектуре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Ввод нового жилья, повышение уровня обеспеченности жильем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8700</w:t>
            </w:r>
            <w:r w:rsidR="00E267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задача 3 развитие коммунальной и социальной инфраструктуры.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ание комфортной среды жизни, повышение качества услуг образования,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065E86" w:rsidP="0006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065E8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563697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6E5960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69450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18650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065E8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6E5960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065E86" w:rsidP="0006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1310E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3.1.Развитие сети дошкольного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065E86" w:rsidP="0006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065E8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1310E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06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5E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5E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065E8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065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065E86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53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3.1.1 Реконструкция МКДОУ  " Пчелка" </w:t>
            </w:r>
          </w:p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Черемушкино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образованию, администрация с. Черемушкино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3.1.2 Реконструкция МКДОУ  " Солнышко" с.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Борисово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образованию, администрация с. Борисово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3.1.3 Реконструкция МКДОУ  " Ласточка"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Большой-Калтай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страция района ,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архитектуре, комитет по ЖКХ, комитет по образованию, администрация с. Большой-Калтай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инфраструктур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3.1.4 Открытие групп МКДОУ   №5" Радуга" с.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Залесово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образованию, администрация с. 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3.1.5Открытие групп МКДОУ   №2 " Ромашка" с.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Залесово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образованию, администрация с. 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3.1.6 Капитальный ремонт кровли  МКДОУ "Солнышко" с.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Шатуново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страция района , отдел по архитектуре, комитет по ЖКХ, комитет по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образованию, администрация с. Шатуново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инфраструктуры дошкольных образовательных учреждений, ввод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3.1.7 Реконструкция МКДОУ № 1 " Березка" с.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Залесово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6E5960" w:rsidP="00EA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A2B5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2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района, отдел по архитектуре, комитет по ЖКХ, комитет по образованию, администрация с. 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  <w:r w:rsidR="006E59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A2B5F" w:rsidP="00EA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6E5960" w:rsidP="00EA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EA2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A2B5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.2.1 Развитие образовательной си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A2B5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13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A2B5F" w:rsidP="00EA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1310E6" w:rsidP="0013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="001310E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3.2.2 Капитальный ремонт МКОУ Залесовская СОШ № 1 с.Залесово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A2B5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страция района , отдел по архитектуре, комитет по ЖКХ, комитет по образованию, администрация с. 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A2B5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="002156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3.2.3 Реконструкция  МКОУ  ООШ с. Гуниха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страция района , отдел по архитектуре, комитет по ЖКХ, комитет по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образованию, администрация с. Пещерка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инфраструктуры дошкольных образовательных учреждений, ввод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3.2.4 Реконструкция  МКОУ  ООШ с. Заплывино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образованию, администрация с. Тундриха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3.2.5 Капитальный ремонт МКОУ  СОШ с.Шатуново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образованию, администрация с. Шатуново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3.3 Развитие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3.3.1 Ремонт Черемушкинского  сельского дома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страция района , отдел по архитектуре, комитет по ЖКХ, комитет по культуре,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с.Черемушкино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культурного досуга населения, увеличения дли населения, участвующих в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3.3.2 Ремонт МОУ ДОД Залесовская музыкальная школа с.Залесово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культуре, администрация 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культурного досуга населения, увеличения дли населения, участвующих в 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3.3.3 Ремонт Тундрихинского сельского дома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культуре, администрация с.Тундриха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культурного досуга населения, увеличения дли населения, участвующих в 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3.3.4 Ремонт Шатуновского сельского дома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2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культуре, администрация с.</w:t>
            </w:r>
            <w:r w:rsidR="002156DA">
              <w:rPr>
                <w:rFonts w:ascii="Times New Roman" w:eastAsia="Times New Roman" w:hAnsi="Times New Roman" w:cs="Times New Roman"/>
                <w:lang w:eastAsia="ru-RU"/>
              </w:rPr>
              <w:t>Шатуново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культурного досуга населения, увеличения дли населения, участвующих в 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3.3.5 Ремонт Большекатайского сельского дома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2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страция района , отдел по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архитектуре, комитет по ЖКХ, комитет по культуре, администрация с.</w:t>
            </w:r>
            <w:r w:rsidR="002156DA">
              <w:rPr>
                <w:rFonts w:ascii="Times New Roman" w:eastAsia="Times New Roman" w:hAnsi="Times New Roman" w:cs="Times New Roman"/>
                <w:lang w:eastAsia="ru-RU"/>
              </w:rPr>
              <w:t>Б-Калтай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культурного досуга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населения, увеличения дли населения, участвующих в 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3.3.6 Ремонт Малокалтайского сельского дома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2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куль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туре, администрация с.</w:t>
            </w:r>
            <w:r w:rsidR="002156DA">
              <w:rPr>
                <w:rFonts w:ascii="Times New Roman" w:eastAsia="Times New Roman" w:hAnsi="Times New Roman" w:cs="Times New Roman"/>
                <w:lang w:eastAsia="ru-RU"/>
              </w:rPr>
              <w:t>Черемушкино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культурного досуга населения, увеличения дли населения, участвующих в 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="00ED320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3.3.7 Ремонт Шмаковского сельского дома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культуре, администрация с.Залесово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культурного досуга населения, увеличения дли населения, участвующих в 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3.3.8 Ремонт Пещерского сельского дома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культуре, администрация с. Пещерка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культурного досуга населения, увеличения дли населения, участвующих в культурно-досуговых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3.3.9 Ремонт Залесовского районного дома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культуре, администрация с. 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культурного досуга населения, увеличения дли населения, участвующих в 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 xml:space="preserve">3.3.9 Ремонт Залесовской детской библиотеки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района , отдел по архитектуре, комитет по ЖКХ, комитет по культуре, администрация с. 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культурного досуга населения, увеличения дли населения, участвующих в культурно-досуговых мероприятиях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3.4 Развитие инфра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структуры.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Реконструкция си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темы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3.4 .1.Реконструкция си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темы водоснабжения с.Залесово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ел по архитектуре и строительству, комитет по ЖКХ, администрация района, администрации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спечение водой населения сельских поселений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D04153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.1.Реконструкция си</w:t>
            </w:r>
            <w:r w:rsidR="00EE6FAF" w:rsidRPr="00EE6F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темы водоснабжения с. Борисово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ел по архитектуре и строительству, комитет по ЖКХ, администрация района, администрации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спечение водой населения сельских поселений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D04153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.1.Реконструкция си</w:t>
            </w:r>
            <w:r w:rsidR="00EE6FAF" w:rsidRPr="00EE6F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темы водоснабжения с. Черемушкино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ел по архитектуре и строительству, комитет по ЖКХ, администрация района, администрации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спечение водой населения сельских поселений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D04153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.1.Реконструкция си</w:t>
            </w:r>
            <w:r w:rsidR="00EE6FAF" w:rsidRPr="00EE6F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темы водоснабжения с. Шатуново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ел по архитектуре и строительству, комитет по ЖКХ, администрация района, администрации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спечение водой населения сельских поселений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D04153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.1.Реконструкция си</w:t>
            </w:r>
            <w:r w:rsidR="00EE6FAF" w:rsidRPr="00EE6F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темы водоснабжения с. Кордон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ел по архитектуре и строительству, комитет по ЖКХ, администрация района, администрации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спечение водой населения сельских поселений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="00DA425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D04153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.1.Реконструкция си</w:t>
            </w:r>
            <w:r w:rsidR="00EE6FAF" w:rsidRPr="00EE6F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темы водоснабжения с. Пещерка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ел по архитектуре и строительству, комитет по ЖКХ, администрация района, администрации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спечение водой населения сельских поселений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D04153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EE6FAF" w:rsidRPr="00164D86">
              <w:rPr>
                <w:rFonts w:ascii="Times New Roman" w:eastAsia="Times New Roman" w:hAnsi="Times New Roman" w:cs="Times New Roman"/>
                <w:lang w:eastAsia="ru-RU"/>
              </w:rPr>
              <w:t>.7. Строительство воданапорной башни с. Думчево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ел по архитектуре и строительству, комитет по ЖКХ, администрация района, администрации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спечение водой населения сельских поселений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3.5 Развитие сельских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3.5.1 Развитие сельских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истрация  З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алесовкого района, 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с. 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Повышения уровня благоустройства сел района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месный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FAF" w:rsidRPr="00EE6FAF" w:rsidTr="00877D01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3.5.1 Парк отдыха с. Залесово</w:t>
            </w:r>
            <w:r w:rsidR="00D0415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участие в Грантах Губернатора)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истрация  З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алесовкого района, админ</w:t>
            </w:r>
            <w:r w:rsidRPr="00EE6F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страция с. Залесово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AF" w:rsidRPr="00164D86" w:rsidRDefault="00EE6FAF" w:rsidP="00EE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Повышения уровня благоустройства сел района</w:t>
            </w:r>
          </w:p>
        </w:tc>
      </w:tr>
      <w:tr w:rsidR="00EE6FAF" w:rsidRPr="00EE6FAF" w:rsidTr="00877D0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D86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AF" w:rsidRPr="00164D86" w:rsidRDefault="00EE6FAF" w:rsidP="00EE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6FAF" w:rsidRPr="00EE6FAF" w:rsidRDefault="00EE6FAF">
      <w:pPr>
        <w:rPr>
          <w:rFonts w:ascii="Times New Roman" w:hAnsi="Times New Roman" w:cs="Times New Roman"/>
        </w:rPr>
      </w:pPr>
    </w:p>
    <w:sectPr w:rsidR="00EE6FAF" w:rsidRPr="00EE6FAF" w:rsidSect="00EE6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6FAF"/>
    <w:rsid w:val="00062EA6"/>
    <w:rsid w:val="00065E86"/>
    <w:rsid w:val="000E3639"/>
    <w:rsid w:val="001310E6"/>
    <w:rsid w:val="001A1E66"/>
    <w:rsid w:val="002156DA"/>
    <w:rsid w:val="004C16CB"/>
    <w:rsid w:val="006E5960"/>
    <w:rsid w:val="007165DB"/>
    <w:rsid w:val="00877D01"/>
    <w:rsid w:val="00D04153"/>
    <w:rsid w:val="00DA4254"/>
    <w:rsid w:val="00E26789"/>
    <w:rsid w:val="00EA2B5F"/>
    <w:rsid w:val="00ED320E"/>
    <w:rsid w:val="00EE6FAF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E6FAF"/>
  </w:style>
  <w:style w:type="paragraph" w:styleId="a4">
    <w:name w:val="header"/>
    <w:basedOn w:val="a"/>
    <w:link w:val="a3"/>
    <w:uiPriority w:val="99"/>
    <w:unhideWhenUsed/>
    <w:rsid w:val="00EE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E6FAF"/>
  </w:style>
  <w:style w:type="paragraph" w:styleId="a6">
    <w:name w:val="footer"/>
    <w:basedOn w:val="a"/>
    <w:link w:val="a5"/>
    <w:uiPriority w:val="99"/>
    <w:unhideWhenUsed/>
    <w:rsid w:val="00EE6FAF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E6FAF"/>
  </w:style>
  <w:style w:type="paragraph" w:styleId="a4">
    <w:name w:val="header"/>
    <w:basedOn w:val="a"/>
    <w:link w:val="a3"/>
    <w:uiPriority w:val="99"/>
    <w:unhideWhenUsed/>
    <w:rsid w:val="00EE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E6FAF"/>
  </w:style>
  <w:style w:type="paragraph" w:styleId="a6">
    <w:name w:val="footer"/>
    <w:basedOn w:val="a"/>
    <w:link w:val="a5"/>
    <w:uiPriority w:val="99"/>
    <w:unhideWhenUsed/>
    <w:rsid w:val="00EE6FA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9CDF-6B6A-4DE1-AD45-2811869A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KuznecovaOS</dc:creator>
  <cp:lastModifiedBy>qw</cp:lastModifiedBy>
  <cp:revision>9</cp:revision>
  <dcterms:created xsi:type="dcterms:W3CDTF">2013-01-28T08:13:00Z</dcterms:created>
  <dcterms:modified xsi:type="dcterms:W3CDTF">2013-02-07T15:57:00Z</dcterms:modified>
</cp:coreProperties>
</file>