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D9" w:rsidRPr="009D2471" w:rsidRDefault="009D2471" w:rsidP="009D247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73025</wp:posOffset>
            </wp:positionV>
            <wp:extent cx="1519555" cy="1085850"/>
            <wp:effectExtent l="0" t="0" r="4445" b="0"/>
            <wp:wrapSquare wrapText="bothSides"/>
            <wp:docPr id="1" name="Рисунок 1" descr="http://goodladies.ru/wp-content/uploads/2017/05/1d47688b9205a37892729d1a46bf3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ladies.ru/wp-content/uploads/2017/05/1d47688b9205a37892729d1a46bf38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D9" w:rsidRPr="009D2471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Чтобы отдых прошел удачно необходимо к нему тщательно подготовиться</w:t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 xml:space="preserve">. 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Рассмотрим </w:t>
      </w:r>
      <w:r w:rsidR="00CE15D9" w:rsidRPr="009D247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несложные советы</w:t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 xml:space="preserve">, 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соблюдая которые можно предотвратить возможные неприятности, которые могут омрачить отпуск: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left="20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 -перед поездкой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болезней.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left="20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необходимо пройти </w:t>
      </w:r>
      <w:r w:rsidRPr="009D247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медицинский осмотр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получить </w:t>
      </w:r>
      <w:r w:rsidRPr="009D247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заключение врача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(особенно важно при наличии хронических заболеваний, беременным и лицам с малолетними детьми;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left="20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пройти инструктаж в туристической фирме, которая организует поездку, и получить памятку туристу.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left="201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сформировать и иметь при себе аптечку первой помощи.</w:t>
      </w:r>
    </w:p>
    <w:p w:rsidR="00CE15D9" w:rsidRPr="009D2471" w:rsidRDefault="00CE15D9" w:rsidP="009D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Аптечка первой помощи</w:t>
      </w:r>
      <w:r w:rsidRPr="009D247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болеутоляющие средства; сердечно-сосудистые средства; средства </w:t>
      </w:r>
      <w:proofErr w:type="gramStart"/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F82305" w:rsidRPr="009D2471">
        <w:rPr>
          <w:noProof/>
          <w:sz w:val="20"/>
          <w:szCs w:val="20"/>
          <w:lang w:eastAsia="ru-RU"/>
        </w:rPr>
        <w:t xml:space="preserve"> </w:t>
      </w: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несварения</w:t>
      </w:r>
      <w:proofErr w:type="gramEnd"/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желудка; желчегонные препараты против укачивания в транспорте; средства от укусов насекомых; перевязочный материал (бинты, ватные шарики); водонепроницаемый лейкопластырь; одноразовые шприцы; барьерные контрацептивы; раствор для контактных линз, если Вы их носите; глазные капли; солнцезащитные кремы и кремы для ухода за кожей после пребывания на солнце.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left="201" w:hanging="426"/>
        <w:jc w:val="center"/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b/>
          <w:bCs/>
          <w:i/>
          <w:iCs/>
          <w:color w:val="00CC66"/>
          <w:sz w:val="20"/>
          <w:szCs w:val="20"/>
          <w:lang w:eastAsia="ru-RU"/>
        </w:rPr>
        <w:t>ПРОФИЛАКТИКА ЛУЧШЕ, ЧЕМ ЛЕЧЕНИЕ!</w:t>
      </w:r>
    </w:p>
    <w:p w:rsidR="00CE15D9" w:rsidRPr="00DD02F7" w:rsidRDefault="00CE15D9" w:rsidP="009D24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выезде в зарубежные страны Вам необходимо знать,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организма, и могут привести к смертельному исходу.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br/>
      </w:r>
      <w:r w:rsidRPr="009D2471">
        <w:rPr>
          <w:rFonts w:ascii="Times New Roman" w:eastAsia="Times New Roman" w:hAnsi="Times New Roman" w:cs="Times New Roman"/>
          <w:b/>
          <w:bCs/>
          <w:i/>
          <w:iCs/>
          <w:color w:val="00CC66"/>
          <w:sz w:val="20"/>
          <w:szCs w:val="20"/>
          <w:lang w:eastAsia="ru-RU"/>
        </w:rPr>
        <w:t>Холера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– 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 опасная острая инфекционная болезнь, характеризующаяся сильнейшим обезвоживанием организма, которое при отсутствии своевременного лечения может привести к смертельному исходу. Возбудители холеры проникают в организм человека при употреблении инфицированных продуктов питания и воды. Инкубационный (скрытый) период - от нескольких часов до 5 дней.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Характерные признаки – многократный жидкий стул и рвота, что приводит к обезвоживанию организма. При появлении первых признаков заболевания необходимо немедленно обратится к врачу.</w:t>
      </w:r>
    </w:p>
    <w:p w:rsidR="00CE15D9" w:rsidRPr="00DD02F7" w:rsidRDefault="00CE15D9" w:rsidP="009D24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В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b/>
          <w:bCs/>
          <w:i/>
          <w:iCs/>
          <w:color w:val="984806"/>
          <w:sz w:val="20"/>
          <w:szCs w:val="20"/>
          <w:u w:val="single"/>
          <w:lang w:eastAsia="ru-RU"/>
        </w:rPr>
        <w:t xml:space="preserve">странах Африканского и </w:t>
      </w:r>
      <w:proofErr w:type="gramStart"/>
      <w:r w:rsidRPr="009D2471">
        <w:rPr>
          <w:rFonts w:ascii="Times New Roman" w:eastAsia="Times New Roman" w:hAnsi="Times New Roman" w:cs="Times New Roman"/>
          <w:b/>
          <w:bCs/>
          <w:i/>
          <w:iCs/>
          <w:color w:val="984806"/>
          <w:sz w:val="20"/>
          <w:szCs w:val="20"/>
          <w:u w:val="single"/>
          <w:lang w:eastAsia="ru-RU"/>
        </w:rPr>
        <w:t>Южно-Американского</w:t>
      </w:r>
      <w:proofErr w:type="gramEnd"/>
      <w:r w:rsidRPr="009D2471">
        <w:rPr>
          <w:rFonts w:ascii="Times New Roman" w:eastAsia="Times New Roman" w:hAnsi="Times New Roman" w:cs="Times New Roman"/>
          <w:b/>
          <w:bCs/>
          <w:i/>
          <w:iCs/>
          <w:color w:val="984806"/>
          <w:sz w:val="20"/>
          <w:szCs w:val="20"/>
          <w:u w:val="single"/>
          <w:lang w:eastAsia="ru-RU"/>
        </w:rPr>
        <w:t xml:space="preserve"> континентов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заразиться опасными вирусными геморрагическими лихорадками:</w:t>
      </w:r>
    </w:p>
    <w:p w:rsidR="00CE15D9" w:rsidRPr="00DD02F7" w:rsidRDefault="00CE15D9" w:rsidP="009D24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- </w:t>
      </w:r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желтая лихорадка</w:t>
      </w:r>
      <w:r w:rsidRPr="009D2471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ru-RU"/>
        </w:rPr>
        <w:t>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передается комарами рода «</w:t>
      </w:r>
      <w:proofErr w:type="spellStart"/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Египти</w:t>
      </w:r>
      <w:proofErr w:type="spellEnd"/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характеризуется высокой лихорадкой, геморрагической сыпью, поражением </w:t>
      </w:r>
      <w:proofErr w:type="gramStart"/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почек,  печени</w:t>
      </w:r>
      <w:proofErr w:type="gramEnd"/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развитием желтухи и острой почечной недостаточности. Течение болезни крайне тяжелое и в большинстве случаев имеет</w:t>
      </w:r>
      <w:r w:rsidRPr="00DD02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смертельный исход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Инкубационный период от 3 до 6 дней. (при выезде в страны </w:t>
      </w:r>
      <w:proofErr w:type="gramStart"/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Южно-Американского</w:t>
      </w:r>
      <w:proofErr w:type="gramEnd"/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Африканского континентов, </w:t>
      </w:r>
      <w:r w:rsidRPr="009D2471">
        <w:rPr>
          <w:rFonts w:ascii="Times New Roman" w:eastAsia="Times New Roman" w:hAnsi="Times New Roman" w:cs="Times New Roman"/>
          <w:color w:val="00CC66"/>
          <w:sz w:val="20"/>
          <w:szCs w:val="20"/>
          <w:u w:val="single"/>
          <w:lang w:eastAsia="ru-RU"/>
        </w:rPr>
        <w:t>обязательное </w:t>
      </w:r>
      <w:r w:rsidRPr="009D2471">
        <w:rPr>
          <w:rFonts w:ascii="Times New Roman" w:eastAsia="Times New Roman" w:hAnsi="Times New Roman" w:cs="Times New Roman"/>
          <w:color w:val="00CC66"/>
          <w:sz w:val="20"/>
          <w:szCs w:val="20"/>
          <w:lang w:eastAsia="ru-RU"/>
        </w:rPr>
        <w:t>однократное проведение профилактической прививки за 10 дней до выезда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и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color w:val="00CC66"/>
          <w:sz w:val="20"/>
          <w:szCs w:val="20"/>
          <w:lang w:eastAsia="ru-RU"/>
        </w:rPr>
        <w:t>получение международного свидетельства о вакцинации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желтой лихорадки).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 xml:space="preserve">- Лихорадки </w:t>
      </w:r>
      <w:proofErr w:type="spellStart"/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Эбола</w:t>
      </w:r>
      <w:proofErr w:type="spellEnd"/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 xml:space="preserve">, </w:t>
      </w:r>
      <w:proofErr w:type="spellStart"/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Ласса</w:t>
      </w:r>
      <w:proofErr w:type="spellEnd"/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 xml:space="preserve"> и Марбург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природно-очаговые инфекционные болезни, 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источниками возбудителей которых являются животные и грызуны, а также больной человек. Характеризуются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желудок. Инкубационный период – от 3 до 17 дней.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656565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br/>
      </w:r>
      <w:r w:rsidRPr="009D2471">
        <w:rPr>
          <w:rFonts w:ascii="Times New Roman" w:eastAsia="Times New Roman" w:hAnsi="Times New Roman" w:cs="Times New Roman"/>
          <w:b/>
          <w:bCs/>
          <w:i/>
          <w:color w:val="984806"/>
          <w:sz w:val="20"/>
          <w:szCs w:val="20"/>
          <w:u w:val="single"/>
          <w:lang w:eastAsia="ru-RU"/>
        </w:rPr>
        <w:t xml:space="preserve">Заболевания в странах </w:t>
      </w:r>
      <w:proofErr w:type="gramStart"/>
      <w:r w:rsidRPr="009D2471">
        <w:rPr>
          <w:rFonts w:ascii="Times New Roman" w:eastAsia="Times New Roman" w:hAnsi="Times New Roman" w:cs="Times New Roman"/>
          <w:b/>
          <w:bCs/>
          <w:i/>
          <w:color w:val="984806"/>
          <w:sz w:val="20"/>
          <w:szCs w:val="20"/>
          <w:u w:val="single"/>
          <w:lang w:eastAsia="ru-RU"/>
        </w:rPr>
        <w:t>с тропических и субтропических климатом</w:t>
      </w:r>
      <w:proofErr w:type="gramEnd"/>
      <w:r w:rsidRPr="009D2471">
        <w:rPr>
          <w:rFonts w:ascii="Times New Roman" w:eastAsia="Times New Roman" w:hAnsi="Times New Roman" w:cs="Times New Roman"/>
          <w:b/>
          <w:bCs/>
          <w:i/>
          <w:color w:val="984806"/>
          <w:sz w:val="20"/>
          <w:szCs w:val="20"/>
          <w:u w:val="single"/>
          <w:lang w:eastAsia="ru-RU"/>
        </w:rPr>
        <w:t>:</w:t>
      </w:r>
    </w:p>
    <w:p w:rsidR="00CE15D9" w:rsidRPr="00DD02F7" w:rsidRDefault="009D2471" w:rsidP="009D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108585</wp:posOffset>
            </wp:positionV>
            <wp:extent cx="1428750" cy="1284605"/>
            <wp:effectExtent l="0" t="0" r="0" b="0"/>
            <wp:wrapSquare wrapText="bothSides"/>
            <wp:docPr id="3" name="Рисунок 3" descr="https://im0-tub-ru.yandex.net/i?id=454cbb896699ab520dff1d96efa75711&amp;n=33&amp;h=215&amp;w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54cbb896699ab520dff1d96efa75711&amp;n=33&amp;h=215&amp;w=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D9"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Паразитарные заболевания</w:t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, </w:t>
      </w:r>
      <w:r w:rsidR="00CE15D9"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заражение которыми возможно через фрукты, овощи и зелень, мясо, рыбу и продукты моря. Личинками некоторых глистов можно также заразиться при контакте с почвой и купании в пресных водоемах через неповрежденную кожу, а через укусы кровососущих насекомых - глистными заболеваниями, возбудители которых паразитируют в лимфатической системе, стенках полостей тела и подкожной клетчатке. Инкубационный период длительный при тяжелом хроническом течении. </w:t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br/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br/>
      </w:r>
      <w:r w:rsidR="00CE15D9"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Малярия </w:t>
      </w:r>
      <w:r w:rsidR="00CE15D9" w:rsidRPr="009D2471">
        <w:rPr>
          <w:rFonts w:ascii="Times New Roman" w:eastAsia="Times New Roman" w:hAnsi="Times New Roman" w:cs="Times New Roman"/>
          <w:color w:val="00CC66"/>
          <w:sz w:val="20"/>
          <w:szCs w:val="20"/>
          <w:lang w:eastAsia="ru-RU"/>
        </w:rPr>
        <w:t>-</w:t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="00CE15D9"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тяжелое паразитарное заболеваний. Заражение происходит при укусах малярийных комаров. Известны 4 формы малярии, из которых наиболее тяжелая - тропическая, распространенная в странах Африки. Инкубационный период составляет от 7 дней до 1 месяца при тропической малярии и до 3-х лет при других формах.</w:t>
      </w:r>
      <w:r w:rsidR="00CE15D9"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Симптомы заболевания – повышение температуры, озноб, сильное потоотделение, головная боль, слабость.</w:t>
      </w:r>
    </w:p>
    <w:p w:rsidR="00CE15D9" w:rsidRPr="00DD02F7" w:rsidRDefault="00CE15D9" w:rsidP="009D24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тропической малярии без проведения своевременного лечения возможен смертельный исход в очень короткий срок от начала заболевания. Выезжая в страны, неблагополучные по малярии, </w:t>
      </w:r>
      <w:r w:rsidRPr="009D2471">
        <w:rPr>
          <w:rFonts w:ascii="Times New Roman" w:eastAsia="Times New Roman" w:hAnsi="Times New Roman" w:cs="Times New Roman"/>
          <w:color w:val="00CC66"/>
          <w:sz w:val="20"/>
          <w:szCs w:val="20"/>
          <w:lang w:eastAsia="ru-RU"/>
        </w:rPr>
        <w:t>Вам необходимо получить рекомендации у своего врача о профилактических лекарственных препаратах и способах их применения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.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br/>
      </w:r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Чума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природно-очаговая инфекция, которой болеют люди и животные, переносчиками являются блохи, паразитирующие на грызунах и других животных, а также воздушно-капельным путем при общении с больным легочной чумой. Заболевание начинается с высокой температуры, сильного озноба, головной боли, увеличения лимфоузлов и кашля с кровью. Время с момента попадания возбудителя чумы в организм человека до появления первых симптомов заболевания, составляет от нескольких часов до 6 дней. При появлении указанных признаков заболевания необходимо немедленно обратиться к врачу.</w:t>
      </w:r>
    </w:p>
    <w:p w:rsidR="00DD02F7" w:rsidRDefault="00CE15D9" w:rsidP="009D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CCFF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b/>
          <w:bCs/>
          <w:color w:val="00CC66"/>
          <w:sz w:val="20"/>
          <w:szCs w:val="20"/>
          <w:lang w:eastAsia="ru-RU"/>
        </w:rPr>
        <w:t>Грипп птиц</w:t>
      </w:r>
      <w:r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>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острое инфекционное заболевание, возбудителем которого является вирус. Заражение человека происходит при тесном контакте с инфицированной и мертвой домашней и дикой птицей, в ряде случаев при употреблении в пищу мяса и яиц больных птиц без достаточной термической обработки. Инкубационный период -от нескольких часов до 5 дней. 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</w:t>
      </w:r>
      <w:r w:rsid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озможно поражение печени, почек и мозга.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появлении первых признаков заболеван</w:t>
      </w:r>
      <w:r w:rsid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необходимо срочно обратиться к </w:t>
      </w:r>
      <w:r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врачу.</w:t>
      </w:r>
      <w:r w:rsidRPr="009D2471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br/>
      </w:r>
      <w:r w:rsidR="009D2471">
        <w:rPr>
          <w:rFonts w:ascii="Times New Roman" w:eastAsia="Times New Roman" w:hAnsi="Times New Roman" w:cs="Times New Roman"/>
          <w:b/>
          <w:bCs/>
          <w:i/>
          <w:iCs/>
          <w:color w:val="33CCFF"/>
          <w:sz w:val="20"/>
          <w:szCs w:val="20"/>
          <w:lang w:eastAsia="ru-RU"/>
        </w:rPr>
        <w:t xml:space="preserve">                             </w:t>
      </w:r>
    </w:p>
    <w:p w:rsidR="00CE15D9" w:rsidRPr="009D2471" w:rsidRDefault="009D2471" w:rsidP="009D2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CCFF"/>
          <w:sz w:val="20"/>
          <w:szCs w:val="20"/>
          <w:lang w:eastAsia="ru-RU"/>
        </w:rPr>
        <w:lastRenderedPageBreak/>
        <w:t xml:space="preserve">    </w:t>
      </w:r>
      <w:r w:rsidR="00CE15D9" w:rsidRPr="009D2471">
        <w:rPr>
          <w:rFonts w:ascii="Times New Roman" w:eastAsia="Times New Roman" w:hAnsi="Times New Roman" w:cs="Times New Roman"/>
          <w:b/>
          <w:bCs/>
          <w:i/>
          <w:iCs/>
          <w:color w:val="33CCFF"/>
          <w:sz w:val="20"/>
          <w:szCs w:val="20"/>
          <w:lang w:eastAsia="ru-RU"/>
        </w:rPr>
        <w:t>ВОЗВРАЩЕНИЕ ИЗ ПУТЕШЕСТВИЯ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возвращении из путешествия,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рабочий и домашний телефоны. Сведения анкеты необходимы для своевременной организации противоэпидемических мероприятий при возникновении очага карантинных инфекций.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пересечении границы, Вы должны способствовать личному досмотру, а также досмотру вещей, особенно из меха и кожи, животных и птиц.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возникновении лихорадочного состояния, тошноты, рвоты, жидкого стула, кашля с кровавой мокротой,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</w:t>
      </w:r>
    </w:p>
    <w:p w:rsidR="00CE15D9" w:rsidRPr="009D2471" w:rsidRDefault="00CE15D9" w:rsidP="009D2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ПРАВА ТУРИСТА</w:t>
      </w:r>
      <w:r w:rsidRPr="009D247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изложены в ст. 6 </w:t>
      </w:r>
      <w:r w:rsidRPr="009D24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Закона «Об основах туристской деятельности в Российской Федерации».</w:t>
      </w:r>
    </w:p>
    <w:p w:rsidR="00CE15D9" w:rsidRPr="009D2471" w:rsidRDefault="00CE15D9" w:rsidP="009D247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подготовке к путешествию, во время его совершения, включая транзит, </w:t>
      </w:r>
      <w:r w:rsidRPr="009D247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турист имеет право на</w:t>
      </w:r>
      <w:r w:rsidRPr="009D247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</w:t>
      </w:r>
    </w:p>
    <w:p w:rsidR="00CE15D9" w:rsidRPr="009D2471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 xml:space="preserve">- 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необходимую и достоверную информацию</w:t>
      </w:r>
      <w:r w:rsidR="00CE15D9" w:rsidRP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9D2471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 xml:space="preserve">- 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свободу передвижения, свободный доступ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 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к туристским ресурсам с учетом принятых в стране (месте) временного пребывания ограничительных мер;</w:t>
      </w:r>
    </w:p>
    <w:p w:rsidR="00CE15D9" w:rsidRPr="009D2471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-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 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обеспечение личной безопасности</w:t>
      </w:r>
      <w:r w:rsidR="00CE15D9" w:rsidRPr="009D2471">
        <w:rPr>
          <w:rFonts w:ascii="Times New Roman" w:eastAsia="Times New Roman" w:hAnsi="Times New Roman" w:cs="Times New Roman"/>
          <w:color w:val="656565"/>
          <w:sz w:val="20"/>
          <w:szCs w:val="20"/>
          <w:lang w:eastAsia="ru-RU"/>
        </w:rPr>
        <w:t xml:space="preserve">, 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 потребительских прав и сохранности своего имущества, беспрепятственное получение неотложной медицинской помощи;</w:t>
      </w:r>
    </w:p>
    <w:p w:rsidR="00CE15D9" w:rsidRPr="009D2471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-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 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обеспечение экстренной помощи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 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счет средств компенсационного фонда объединения туроператоров в сфере выездного туризма;</w:t>
      </w:r>
    </w:p>
    <w:p w:rsidR="00CE15D9" w:rsidRPr="009D2471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 xml:space="preserve">- 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возмещение убытков и компенсацию морального вреда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 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невыполнения условий договора о реализации туристского продукта туроператором или </w:t>
      </w:r>
      <w:proofErr w:type="spellStart"/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турагентом</w:t>
      </w:r>
      <w:proofErr w:type="spellEnd"/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E15D9" w:rsidRPr="009D2471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 xml:space="preserve">- 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содействие органов власти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 </w:t>
      </w:r>
      <w:r w:rsidR="00CE15D9" w:rsidRPr="009D2471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(органов местного самоуправления) страны (места) временного пребывания в получении правовой и иных видов неотложной помощи;</w:t>
      </w:r>
    </w:p>
    <w:p w:rsidR="00CE15D9" w:rsidRPr="00DD02F7" w:rsidRDefault="009D2471" w:rsidP="00CE1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 xml:space="preserve">- </w:t>
      </w:r>
      <w:r w:rsidR="00CE15D9" w:rsidRPr="00DD02F7">
        <w:rPr>
          <w:rFonts w:ascii="Times New Roman" w:eastAsia="Times New Roman" w:hAnsi="Times New Roman" w:cs="Times New Roman"/>
          <w:b/>
          <w:bCs/>
          <w:i/>
          <w:iCs/>
          <w:color w:val="0000D2"/>
          <w:sz w:val="20"/>
          <w:szCs w:val="20"/>
          <w:lang w:eastAsia="ru-RU"/>
        </w:rPr>
        <w:t>беспрепятственный доступ к средствам связи</w:t>
      </w:r>
      <w:r w:rsidR="00CE15D9" w:rsidRPr="00DD02F7">
        <w:rPr>
          <w:rFonts w:ascii="Times New Roman" w:eastAsia="Times New Roman" w:hAnsi="Times New Roman" w:cs="Times New Roman"/>
          <w:color w:val="0000D2"/>
          <w:sz w:val="20"/>
          <w:szCs w:val="20"/>
          <w:lang w:eastAsia="ru-RU"/>
        </w:rPr>
        <w:t>.</w:t>
      </w:r>
    </w:p>
    <w:p w:rsidR="00CE15D9" w:rsidRPr="00DD02F7" w:rsidRDefault="00CE15D9" w:rsidP="00DD02F7">
      <w:pPr>
        <w:shd w:val="clear" w:color="auto" w:fill="FFFFFF"/>
        <w:spacing w:after="225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471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Экстренная помощь</w:t>
      </w:r>
      <w:r w:rsidRPr="009D2471">
        <w:rPr>
          <w:rFonts w:ascii="Times New Roman" w:eastAsia="Times New Roman" w:hAnsi="Times New Roman" w:cs="Times New Roman"/>
          <w:i/>
          <w:iCs/>
          <w:color w:val="656565"/>
          <w:sz w:val="20"/>
          <w:szCs w:val="20"/>
          <w:lang w:eastAsia="ru-RU"/>
        </w:rPr>
        <w:t> </w:t>
      </w:r>
      <w:r w:rsidRPr="00DD02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– действия по организации эвакуации туриста из страны временного пребывания (в т. ч. оплата услуг по перевозке и (или) размещению), осуществляемые объединением туроператоров в сфере выездного туризма в случаях невозможности исполнения или ненадлежащего исполнения туроператором своих обязательств.</w:t>
      </w:r>
      <w:r w:rsidR="00DD02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02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Экстренная помощь оказывается безвозмездно на основании обращения туриста.</w:t>
      </w:r>
    </w:p>
    <w:p w:rsidR="00DD02F7" w:rsidRPr="00DD02F7" w:rsidRDefault="00DD02F7" w:rsidP="00DD02F7">
      <w:pPr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DD02F7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Телефон Единого консультационного центра </w:t>
      </w:r>
      <w:proofErr w:type="spellStart"/>
      <w:proofErr w:type="gramStart"/>
      <w:r w:rsidRPr="00DD02F7">
        <w:rPr>
          <w:rFonts w:ascii="Times New Roman" w:hAnsi="Times New Roman" w:cs="Times New Roman"/>
          <w:b/>
          <w:i/>
          <w:color w:val="C00000"/>
          <w:sz w:val="20"/>
          <w:szCs w:val="20"/>
        </w:rPr>
        <w:t>Роспотребнадзора</w:t>
      </w:r>
      <w:proofErr w:type="spellEnd"/>
      <w:r w:rsidRPr="00DD02F7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 8</w:t>
      </w:r>
      <w:proofErr w:type="gramEnd"/>
      <w:r w:rsidRPr="00DD02F7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800 555 49 43 (звонок по России бесплатный)</w:t>
      </w:r>
    </w:p>
    <w:p w:rsidR="00DD02F7" w:rsidRDefault="00DD02F7" w:rsidP="00CE15D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</w:pPr>
    </w:p>
    <w:p w:rsidR="00DD02F7" w:rsidRDefault="00DD02F7" w:rsidP="00CE15D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</w:pPr>
    </w:p>
    <w:p w:rsidR="00CE15D9" w:rsidRPr="00FB1126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</w:t>
      </w:r>
      <w:r w:rsidR="00CE15D9"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 защите прав потребителей</w:t>
      </w:r>
    </w:p>
    <w:p w:rsidR="00CE15D9" w:rsidRPr="00FB1126" w:rsidRDefault="00CE15D9" w:rsidP="00CE15D9">
      <w:pPr>
        <w:pStyle w:val="rtecenter"/>
        <w:spacing w:before="0" w:beforeAutospacing="0" w:after="0" w:afterAutospacing="0"/>
        <w:jc w:val="center"/>
        <w:rPr>
          <w:b/>
          <w:sz w:val="18"/>
          <w:szCs w:val="18"/>
        </w:rPr>
      </w:pPr>
      <w:r w:rsidRPr="00FB1126">
        <w:rPr>
          <w:b/>
          <w:sz w:val="18"/>
          <w:szCs w:val="18"/>
        </w:rPr>
        <w:t>Филиала ФБУЗ «Центр гигиены и эпи</w:t>
      </w:r>
      <w:r w:rsidR="00DD02F7">
        <w:rPr>
          <w:b/>
          <w:sz w:val="18"/>
          <w:szCs w:val="18"/>
        </w:rPr>
        <w:t xml:space="preserve">демиологии в Алтайском крае в городе </w:t>
      </w:r>
      <w:r w:rsidRPr="00FB1126">
        <w:rPr>
          <w:b/>
          <w:sz w:val="18"/>
          <w:szCs w:val="18"/>
        </w:rPr>
        <w:t xml:space="preserve">Заринске, Заринском, </w:t>
      </w:r>
      <w:proofErr w:type="spellStart"/>
      <w:r w:rsidRPr="00FB1126">
        <w:rPr>
          <w:b/>
          <w:sz w:val="18"/>
          <w:szCs w:val="18"/>
        </w:rPr>
        <w:t>Залесовском</w:t>
      </w:r>
      <w:proofErr w:type="spellEnd"/>
      <w:r w:rsidRPr="00FB1126">
        <w:rPr>
          <w:b/>
          <w:sz w:val="18"/>
          <w:szCs w:val="18"/>
        </w:rPr>
        <w:t xml:space="preserve">, </w:t>
      </w:r>
      <w:proofErr w:type="spellStart"/>
      <w:r w:rsidRPr="00FB1126">
        <w:rPr>
          <w:b/>
          <w:sz w:val="18"/>
          <w:szCs w:val="18"/>
        </w:rPr>
        <w:t>Кытмановском</w:t>
      </w:r>
      <w:proofErr w:type="spellEnd"/>
      <w:r w:rsidRPr="00FB1126">
        <w:rPr>
          <w:b/>
          <w:sz w:val="18"/>
          <w:szCs w:val="18"/>
        </w:rPr>
        <w:t xml:space="preserve"> и </w:t>
      </w:r>
      <w:proofErr w:type="spellStart"/>
      <w:r w:rsidRPr="00FB1126">
        <w:rPr>
          <w:b/>
          <w:sz w:val="18"/>
          <w:szCs w:val="18"/>
        </w:rPr>
        <w:t>Тогульском</w:t>
      </w:r>
      <w:proofErr w:type="spellEnd"/>
      <w:r w:rsidRPr="00FB1126">
        <w:rPr>
          <w:b/>
          <w:sz w:val="18"/>
          <w:szCs w:val="18"/>
        </w:rPr>
        <w:t xml:space="preserve"> районах»</w:t>
      </w: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Pr="009D2471" w:rsidRDefault="009D2471" w:rsidP="009D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9D24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9D2471" w:rsidRDefault="009D2471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9D2471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8DF7F2" wp14:editId="606DC0DA">
            <wp:simplePos x="0" y="0"/>
            <wp:positionH relativeFrom="column">
              <wp:posOffset>657225</wp:posOffset>
            </wp:positionH>
            <wp:positionV relativeFrom="paragraph">
              <wp:posOffset>10160</wp:posOffset>
            </wp:positionV>
            <wp:extent cx="3228975" cy="1804270"/>
            <wp:effectExtent l="0" t="0" r="0" b="5715"/>
            <wp:wrapSquare wrapText="bothSides"/>
            <wp:docPr id="5" name="Рисунок 5" descr="http://selena-xx.kiev.ua/uploads/posts/2014-06/1404070934_tur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ena-xx.kiev.ua/uploads/posts/2014-06/1404070934_turis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DD02F7" w:rsidRDefault="00DD02F7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9D2471" w:rsidRPr="00DD02F7" w:rsidRDefault="009D2471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ЧТО НУЖНО ЗНАТЬ ОТПРАВЛЯЯСЬ </w:t>
      </w:r>
    </w:p>
    <w:p w:rsidR="009D2471" w:rsidRPr="00DD02F7" w:rsidRDefault="009D2471" w:rsidP="009D2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D02F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 ОТДЫХ ЗА ГРАНИЦУ</w:t>
      </w:r>
    </w:p>
    <w:p w:rsidR="009D2471" w:rsidRPr="00DD02F7" w:rsidRDefault="009D2471" w:rsidP="00CE15D9">
      <w:pPr>
        <w:spacing w:after="0" w:line="240" w:lineRule="auto"/>
        <w:jc w:val="center"/>
        <w:rPr>
          <w:noProof/>
          <w:sz w:val="36"/>
          <w:szCs w:val="36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</w:p>
    <w:p w:rsidR="009D2471" w:rsidRDefault="009D2471" w:rsidP="009D24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DD02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2471" w:rsidRDefault="009D2471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E15D9" w:rsidRPr="00FB1126" w:rsidRDefault="00CE15D9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659100 Алтайский край </w:t>
      </w:r>
      <w:proofErr w:type="spellStart"/>
      <w:r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г.Заринск</w:t>
      </w:r>
      <w:proofErr w:type="spellEnd"/>
      <w:r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E15D9" w:rsidRPr="00FB1126" w:rsidRDefault="00CE15D9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ул. 25 Партсъезда д. 14 корп. </w:t>
      </w:r>
      <w:r w:rsidRPr="00FB112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2 </w:t>
      </w:r>
      <w:proofErr w:type="spellStart"/>
      <w:r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каб</w:t>
      </w:r>
      <w:proofErr w:type="spellEnd"/>
      <w:r w:rsidRPr="00FB112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 № 4 </w:t>
      </w:r>
    </w:p>
    <w:p w:rsidR="00CE15D9" w:rsidRPr="00DD02F7" w:rsidRDefault="00CE15D9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FB112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.: 8 (38595) </w:t>
      </w:r>
      <w:r w:rsidR="00DD02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99027</w:t>
      </w:r>
    </w:p>
    <w:p w:rsidR="00CE15D9" w:rsidRPr="00FB1126" w:rsidRDefault="00CE15D9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B112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E-mail: </w:t>
      </w:r>
      <w:hyperlink r:id="rId7" w:history="1">
        <w:r w:rsidRPr="00FB1126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zarinsk@altcge.ru</w:t>
        </w:r>
      </w:hyperlink>
    </w:p>
    <w:p w:rsidR="00CE15D9" w:rsidRPr="00FB1126" w:rsidRDefault="00DD02F7" w:rsidP="00CE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2019</w:t>
      </w:r>
      <w:r w:rsidR="00CE15D9" w:rsidRPr="00FB11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</w:t>
      </w:r>
    </w:p>
    <w:p w:rsidR="00CE15D9" w:rsidRPr="00CE15D9" w:rsidRDefault="00CE15D9" w:rsidP="00CE15D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sectPr w:rsidR="00CE15D9" w:rsidRPr="00CE15D9" w:rsidSect="00DD02F7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D9"/>
    <w:rsid w:val="009D2471"/>
    <w:rsid w:val="00AC4555"/>
    <w:rsid w:val="00B676E8"/>
    <w:rsid w:val="00CE15D9"/>
    <w:rsid w:val="00DD02F7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AB22-55CF-4AD9-B954-09632DF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D9"/>
    <w:rPr>
      <w:color w:val="0563C1" w:themeColor="hyperlink"/>
      <w:u w:val="single"/>
    </w:rPr>
  </w:style>
  <w:style w:type="paragraph" w:customStyle="1" w:styleId="rtecenter">
    <w:name w:val="rtecenter"/>
    <w:basedOn w:val="a"/>
    <w:rsid w:val="00CE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rinsk@altc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2017-06-26T04:21:00Z</dcterms:created>
  <dcterms:modified xsi:type="dcterms:W3CDTF">2019-07-01T01:58:00Z</dcterms:modified>
</cp:coreProperties>
</file>