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BD" w:rsidRDefault="00911CBD" w:rsidP="00911CBD">
      <w:pPr>
        <w:pStyle w:val="a3"/>
        <w:tabs>
          <w:tab w:val="left" w:pos="1140"/>
          <w:tab w:val="left" w:pos="7088"/>
          <w:tab w:val="left" w:pos="8310"/>
        </w:tabs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C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911CBD" w:rsidRDefault="00911CBD" w:rsidP="00911CBD">
      <w:pPr>
        <w:pStyle w:val="a3"/>
        <w:tabs>
          <w:tab w:val="left" w:pos="1140"/>
          <w:tab w:val="left" w:pos="7088"/>
          <w:tab w:val="left" w:pos="8310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C62B1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Залесовского района </w:t>
      </w:r>
    </w:p>
    <w:p w:rsidR="00911CBD" w:rsidRPr="000C62B1" w:rsidRDefault="00911CBD" w:rsidP="00911CBD">
      <w:pPr>
        <w:pStyle w:val="a3"/>
        <w:tabs>
          <w:tab w:val="left" w:pos="1140"/>
          <w:tab w:val="left" w:pos="7088"/>
          <w:tab w:val="left" w:pos="8310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0C62B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«       »             </w:t>
      </w:r>
      <w:r w:rsidRPr="000C62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62B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B1">
        <w:rPr>
          <w:rFonts w:ascii="Times New Roman" w:hAnsi="Times New Roman" w:cs="Times New Roman"/>
          <w:sz w:val="28"/>
          <w:szCs w:val="28"/>
        </w:rPr>
        <w:t>№</w:t>
      </w:r>
    </w:p>
    <w:p w:rsidR="00911CBD" w:rsidRPr="00911CBD" w:rsidRDefault="00911CBD" w:rsidP="00911CBD">
      <w:pPr>
        <w:shd w:val="clear" w:color="auto" w:fill="FFFFFF"/>
        <w:spacing w:after="259" w:line="274" w:lineRule="exact"/>
        <w:outlineLvl w:val="1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FE50C5">
      <w:pPr>
        <w:shd w:val="clear" w:color="auto" w:fill="FFFFFF"/>
        <w:spacing w:line="274" w:lineRule="exact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ПОЛОЖЕНИЕ</w:t>
      </w:r>
    </w:p>
    <w:p w:rsidR="00911CBD" w:rsidRPr="00911CBD" w:rsidRDefault="00911CBD" w:rsidP="00FE50C5">
      <w:pPr>
        <w:shd w:val="clear" w:color="auto" w:fill="FFFFFF"/>
        <w:spacing w:line="274" w:lineRule="exact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</w:t>
      </w:r>
      <w:bookmarkStart w:id="1" w:name="bookmark4"/>
      <w:bookmarkStart w:id="2" w:name="bookmark3"/>
      <w:r w:rsidRPr="00911CBD">
        <w:rPr>
          <w:rFonts w:eastAsia="Times New Roman" w:cs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911CBD" w:rsidRPr="00911CBD" w:rsidRDefault="00911CBD" w:rsidP="00FE50C5">
      <w:pPr>
        <w:shd w:val="clear" w:color="auto" w:fill="FFFFFF"/>
        <w:spacing w:line="274" w:lineRule="exact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НА ТЕРРИТОРИИ </w:t>
      </w: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>ЗАЛЕСОВСКОГО</w:t>
      </w:r>
      <w:r w:rsidRPr="00911CBD">
        <w:rPr>
          <w:rFonts w:eastAsia="Times New Roman" w:cs="Times New Roman"/>
          <w:b/>
          <w:bCs/>
          <w:sz w:val="28"/>
          <w:szCs w:val="28"/>
        </w:rPr>
        <w:t xml:space="preserve"> РАЙОНА</w:t>
      </w:r>
      <w:bookmarkEnd w:id="1"/>
      <w:bookmarkEnd w:id="2"/>
    </w:p>
    <w:p w:rsidR="00FE50C5" w:rsidRDefault="00FE50C5" w:rsidP="00911CBD">
      <w:pPr>
        <w:shd w:val="clear" w:color="auto" w:fill="FFFFFF"/>
        <w:spacing w:after="254" w:line="250" w:lineRule="exact"/>
        <w:ind w:left="5700" w:hanging="2000"/>
        <w:jc w:val="both"/>
        <w:rPr>
          <w:rFonts w:eastAsia="Times New Roman" w:cs="Times New Roman"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hd w:val="clear" w:color="auto" w:fill="FFFFFF"/>
        <w:spacing w:after="254" w:line="250" w:lineRule="exact"/>
        <w:ind w:left="5700" w:hanging="2000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Cs/>
          <w:sz w:val="28"/>
          <w:szCs w:val="28"/>
          <w:lang w:val="ru-RU"/>
        </w:rPr>
        <w:t>1. Общие положения</w:t>
      </w:r>
    </w:p>
    <w:p w:rsidR="00911CBD" w:rsidRPr="00911CBD" w:rsidRDefault="00911CBD" w:rsidP="00911CBD">
      <w:pPr>
        <w:numPr>
          <w:ilvl w:val="0"/>
          <w:numId w:val="7"/>
        </w:numPr>
        <w:shd w:val="clear" w:color="auto" w:fill="FFFFFF"/>
        <w:tabs>
          <w:tab w:val="left" w:pos="1010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proofErr w:type="gramStart"/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Настоящее Положение о размещении нестационарных торговых объектов на территории муниципального образования Залесовского района Алтайского края (далее - Положение) разработано на основании Федерального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закона </w:t>
      </w:r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от 06.10.2003 N 131-ФЗ "Об общих принципах организации местного самоуправления в Российской Федерации", Федерального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закона </w:t>
      </w:r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от 28.12.2009 N 381-ФЗ "Об основах государственного регулирования торговой деятельности в Российской Федерации",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постановления </w:t>
      </w:r>
      <w:r w:rsidRPr="00911CBD">
        <w:rPr>
          <w:rFonts w:eastAsia="Times New Roman" w:cs="Times New Roman"/>
          <w:bCs/>
          <w:sz w:val="28"/>
          <w:szCs w:val="28"/>
          <w:lang w:val="ru-RU"/>
        </w:rPr>
        <w:t>Правительства Российской Федерации от 29.09.2010 N 772 "Об утверждении</w:t>
      </w:r>
      <w:proofErr w:type="gramEnd"/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приказа </w:t>
      </w:r>
      <w:r w:rsidRPr="00911CBD">
        <w:rPr>
          <w:rFonts w:eastAsia="Times New Roman" w:cs="Times New Roman"/>
          <w:bCs/>
          <w:sz w:val="28"/>
          <w:szCs w:val="28"/>
          <w:lang w:val="ru-RU"/>
        </w:rPr>
        <w:t>Управления Алтайского края по развитию предпринимательства и рыночной инфраструктуры от 23.12.2010 N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края".</w:t>
      </w:r>
      <w:proofErr w:type="gramEnd"/>
    </w:p>
    <w:p w:rsidR="00911CBD" w:rsidRPr="00911CBD" w:rsidRDefault="00911CBD" w:rsidP="00911CBD">
      <w:pPr>
        <w:numPr>
          <w:ilvl w:val="1"/>
          <w:numId w:val="20"/>
        </w:numPr>
        <w:shd w:val="clear" w:color="auto" w:fill="FFFFFF"/>
        <w:tabs>
          <w:tab w:val="left" w:pos="1418"/>
        </w:tabs>
        <w:spacing w:line="360" w:lineRule="auto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Cs/>
          <w:sz w:val="28"/>
          <w:szCs w:val="28"/>
          <w:lang w:val="ru-RU"/>
        </w:rPr>
        <w:t xml:space="preserve">     Целями настоящего Положения являются:</w:t>
      </w:r>
    </w:p>
    <w:p w:rsidR="00911CBD" w:rsidRPr="00911CBD" w:rsidRDefault="00911CBD" w:rsidP="00911CBD">
      <w:pPr>
        <w:shd w:val="clear" w:color="auto" w:fill="FFFFFF"/>
        <w:tabs>
          <w:tab w:val="left" w:pos="375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-создание условий для обеспеченья жителей Залесовского района услугами торговли;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-оптимальное размещение нестационарных торговых объектов на территории Залесовского района;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lastRenderedPageBreak/>
        <w:t>-улучшение архитектурного облика Залесовского района;</w:t>
      </w: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повышение культуры обслуживания населения Залесовского района;</w:t>
      </w: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-обеспеченье защиты прав потребителей.</w:t>
      </w:r>
    </w:p>
    <w:p w:rsidR="00911CBD" w:rsidRPr="00911CBD" w:rsidRDefault="00911CBD" w:rsidP="00911CBD">
      <w:pPr>
        <w:shd w:val="clear" w:color="auto" w:fill="FFFFFF"/>
        <w:tabs>
          <w:tab w:val="left" w:pos="15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1.3 Положение распространяется на отношения, связанные с организацией работы по разработке и утверждению схемы размещения нестационарных торговых объектов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разграничена.</w:t>
      </w:r>
    </w:p>
    <w:p w:rsidR="00911CBD" w:rsidRPr="00911CBD" w:rsidRDefault="00911CBD" w:rsidP="00911CBD">
      <w:pPr>
        <w:shd w:val="clear" w:color="auto" w:fill="FFFFFF"/>
        <w:tabs>
          <w:tab w:val="left" w:pos="600"/>
          <w:tab w:val="left" w:pos="735"/>
          <w:tab w:val="left" w:pos="82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1.4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911CBD" w:rsidRPr="00911CBD" w:rsidRDefault="00911CBD" w:rsidP="00911CBD">
      <w:pPr>
        <w:shd w:val="clear" w:color="auto" w:fill="FFFFFF"/>
        <w:tabs>
          <w:tab w:val="left" w:pos="824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      -</w:t>
      </w:r>
      <w:r w:rsidRPr="00911CBD">
        <w:rPr>
          <w:rFonts w:eastAsia="Times New Roman" w:cs="Times New Roman"/>
          <w:sz w:val="28"/>
          <w:szCs w:val="28"/>
        </w:rPr>
        <w:t>на территориях розничных рынков, ярмарок;</w:t>
      </w:r>
    </w:p>
    <w:p w:rsidR="00911CBD" w:rsidRPr="00911CBD" w:rsidRDefault="00911CBD" w:rsidP="00911CBD">
      <w:pPr>
        <w:shd w:val="clear" w:color="auto" w:fill="FFFFFF"/>
        <w:tabs>
          <w:tab w:val="left" w:pos="838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      -при проведении праздничных, спортивно-массовых мероприятий.</w:t>
      </w:r>
    </w:p>
    <w:p w:rsidR="00911CBD" w:rsidRPr="00911CBD" w:rsidRDefault="00FE50C5" w:rsidP="00911CBD">
      <w:pPr>
        <w:shd w:val="clear" w:color="auto" w:fill="FFFFFF"/>
        <w:tabs>
          <w:tab w:val="left" w:pos="851"/>
          <w:tab w:val="left" w:pos="1701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1.5  </w:t>
      </w:r>
      <w:r w:rsidR="00911CBD" w:rsidRPr="00911CBD">
        <w:rPr>
          <w:rFonts w:eastAsia="Times New Roman" w:cs="Times New Roman"/>
          <w:sz w:val="28"/>
          <w:szCs w:val="28"/>
        </w:rPr>
        <w:t>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собственности, либо земельных участках, государственная собственность на которые не разграничена, юридическим лицам и индивидуальным предпринимателям предоставляются в соответствии со схемой размещения таких объектов путем проведения открытого аукциона на право заключения договора на размещение нестационарного торгового объекта.</w:t>
      </w:r>
      <w:proofErr w:type="gramEnd"/>
    </w:p>
    <w:p w:rsidR="00911CBD" w:rsidRPr="00911CBD" w:rsidRDefault="00911CBD" w:rsidP="00911CBD">
      <w:pPr>
        <w:shd w:val="clear" w:color="auto" w:fill="FFFFFF"/>
        <w:tabs>
          <w:tab w:val="left" w:pos="1701"/>
        </w:tabs>
        <w:spacing w:line="360" w:lineRule="auto"/>
        <w:ind w:firstLine="284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     </w:t>
      </w:r>
      <w:proofErr w:type="gramStart"/>
      <w:r w:rsidRPr="00911CBD">
        <w:rPr>
          <w:rFonts w:eastAsia="Times New Roman" w:cs="Times New Roman"/>
          <w:sz w:val="28"/>
          <w:szCs w:val="28"/>
          <w:lang w:val="ru-RU"/>
        </w:rPr>
        <w:t>1.6  Нестационарные торговые объекты (далее - НТО) должны размещаться в местах, удобных как для покупателей, так и для хозяйствующих субъектов, осуществляющих торговую деятельность, и позволяющих осуществлять предпринимательскую деятельность наиболее эффективным и востребованным у потребителей способом, в том числе на территориях, исторически являющихся местами размещения торговых объектов, в местах, позволяющих наиболее полным образом удовлетворить потребности граждан в комфортном и быстром совершении покупок.</w:t>
      </w:r>
      <w:proofErr w:type="gramEnd"/>
    </w:p>
    <w:p w:rsidR="00911CBD" w:rsidRPr="00911CBD" w:rsidRDefault="00911CBD" w:rsidP="00911CBD">
      <w:pPr>
        <w:numPr>
          <w:ilvl w:val="1"/>
          <w:numId w:val="2"/>
        </w:numPr>
        <w:shd w:val="clear" w:color="auto" w:fill="FFFFFF"/>
        <w:tabs>
          <w:tab w:val="left" w:pos="838"/>
        </w:tabs>
        <w:spacing w:after="245" w:line="250" w:lineRule="exac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numPr>
          <w:ilvl w:val="1"/>
          <w:numId w:val="2"/>
        </w:numPr>
        <w:shd w:val="clear" w:color="auto" w:fill="FFFFFF"/>
        <w:tabs>
          <w:tab w:val="left" w:pos="838"/>
        </w:tabs>
        <w:spacing w:after="245" w:line="250" w:lineRule="exac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>2. Основные понятия и их определения</w:t>
      </w:r>
    </w:p>
    <w:p w:rsidR="00911CBD" w:rsidRPr="00911CBD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       2.1. Для целей настоящего Положения используются следующие основные понятия:</w:t>
      </w:r>
    </w:p>
    <w:p w:rsidR="00911CBD" w:rsidRPr="00911CBD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субъект торговли</w:t>
      </w:r>
      <w:r w:rsidRPr="00911CBD">
        <w:rPr>
          <w:rFonts w:eastAsia="Times New Roman" w:cs="Times New Roman"/>
          <w:sz w:val="28"/>
          <w:szCs w:val="28"/>
        </w:rPr>
        <w:t xml:space="preserve"> - юридическое лицо, индивидуальный предприниматель, осуществляющие розничную торговлю и зарегистрированные в установленном законом порядке;</w:t>
      </w:r>
    </w:p>
    <w:p w:rsidR="00911CBD" w:rsidRPr="00911CBD" w:rsidRDefault="00911CBD" w:rsidP="00911CBD">
      <w:pPr>
        <w:shd w:val="clear" w:color="auto" w:fill="FFFFFF"/>
        <w:tabs>
          <w:tab w:val="left" w:pos="52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схема размещения нестационарных торговых объектов </w:t>
      </w:r>
      <w:r w:rsidRPr="00911CBD">
        <w:rPr>
          <w:rFonts w:eastAsia="Times New Roman" w:cs="Times New Roman"/>
          <w:sz w:val="28"/>
          <w:szCs w:val="28"/>
        </w:rPr>
        <w:t>(далее - схема размещения) - разработанный и утвержденный Администрацией района документ, определяющий места размещения нестационарных торговых объектов и группу реализуемых в них товаров;</w:t>
      </w:r>
    </w:p>
    <w:p w:rsidR="00911CBD" w:rsidRPr="00911CBD" w:rsidRDefault="00911CBD" w:rsidP="00911CBD">
      <w:pPr>
        <w:shd w:val="clear" w:color="auto" w:fill="FFFFFF"/>
        <w:tabs>
          <w:tab w:val="left" w:pos="51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нестационарный торговый объект</w:t>
      </w:r>
      <w:r w:rsidRPr="00911CBD">
        <w:rPr>
          <w:rFonts w:eastAsia="Times New Roman" w:cs="Times New Roman"/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 технического обеспечения, в том числе передвижное сооружение (павильоны, киоски, палатки, передвижные средства развозной и разносной торговли);</w:t>
      </w:r>
    </w:p>
    <w:p w:rsidR="00911CBD" w:rsidRPr="00911CBD" w:rsidRDefault="008E0B6D" w:rsidP="008E0B6D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</w:t>
      </w:r>
      <w:r w:rsidR="00FE50C5">
        <w:rPr>
          <w:rFonts w:eastAsia="Times New Roman" w:cs="Times New Roman"/>
          <w:b/>
          <w:bCs/>
          <w:sz w:val="28"/>
          <w:szCs w:val="28"/>
          <w:lang w:val="ru-RU"/>
        </w:rPr>
        <w:t>раз</w:t>
      </w:r>
      <w:r w:rsidR="00911CBD" w:rsidRPr="00911CBD">
        <w:rPr>
          <w:rFonts w:eastAsia="Times New Roman" w:cs="Times New Roman"/>
          <w:b/>
          <w:bCs/>
          <w:sz w:val="28"/>
          <w:szCs w:val="28"/>
        </w:rPr>
        <w:t>возная торговля</w:t>
      </w:r>
      <w:r w:rsidR="00911CBD" w:rsidRPr="00911CBD">
        <w:rPr>
          <w:rFonts w:eastAsia="Times New Roman" w:cs="Times New Roman"/>
          <w:sz w:val="28"/>
          <w:szCs w:val="28"/>
        </w:rPr>
        <w:t xml:space="preserve">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тонара, автоприцепа, передвижного торгового автомата;</w:t>
      </w:r>
    </w:p>
    <w:p w:rsidR="00911CBD" w:rsidRPr="00911CBD" w:rsidRDefault="00911CBD" w:rsidP="008E0B6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открытая площадка</w:t>
      </w:r>
      <w:r w:rsidRPr="00911CBD">
        <w:rPr>
          <w:rFonts w:eastAsia="Times New Roman" w:cs="Times New Roman"/>
          <w:sz w:val="28"/>
          <w:szCs w:val="28"/>
        </w:rPr>
        <w:t xml:space="preserve"> - специально оборудованное место, расположенное на земельном участке, предназначенном для организации торговли;</w:t>
      </w:r>
    </w:p>
    <w:p w:rsidR="00911CBD" w:rsidRPr="00911CBD" w:rsidRDefault="00911CBD" w:rsidP="008E0B6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павильон</w:t>
      </w:r>
      <w:r w:rsidRPr="00911CBD">
        <w:rPr>
          <w:rFonts w:eastAsia="Times New Roman" w:cs="Times New Roman"/>
          <w:sz w:val="28"/>
          <w:szCs w:val="28"/>
        </w:rPr>
        <w:t xml:space="preserve"> - нестационарный торговый объект, имеющий торговый зал, одно или несколько помещений для хранения товарного запаса, рассчитанный </w:t>
      </w:r>
      <w:r w:rsidRPr="00911CBD">
        <w:rPr>
          <w:rFonts w:eastAsia="Times New Roman" w:cs="Times New Roman"/>
          <w:sz w:val="28"/>
          <w:szCs w:val="28"/>
        </w:rPr>
        <w:lastRenderedPageBreak/>
        <w:t>на одно или несколько рабочих мест;</w:t>
      </w:r>
    </w:p>
    <w:p w:rsidR="00911CBD" w:rsidRPr="00911CBD" w:rsidRDefault="00911CBD" w:rsidP="00911CBD">
      <w:pPr>
        <w:shd w:val="clear" w:color="auto" w:fill="FFFFFF"/>
        <w:tabs>
          <w:tab w:val="left" w:pos="30"/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киоск</w:t>
      </w:r>
      <w:r w:rsidRPr="00911CBD">
        <w:rPr>
          <w:rFonts w:eastAsia="Times New Roman" w:cs="Times New Roman"/>
          <w:sz w:val="28"/>
          <w:szCs w:val="28"/>
        </w:rPr>
        <w:t xml:space="preserve"> - нестационарный торговый объект, который не имеет торгового зала и помещений для хранения товарного запаса, рассчитанный на одно рабочее место продавца;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киоск или павильон с остановочным навесом</w:t>
      </w:r>
      <w:r w:rsidRPr="00911CBD">
        <w:rPr>
          <w:rFonts w:eastAsia="Times New Roman" w:cs="Times New Roman"/>
          <w:sz w:val="28"/>
          <w:szCs w:val="28"/>
        </w:rPr>
        <w:t xml:space="preserve"> - киоск или павильон, объединенный с навесом, оборудованным для ожидания  наземного пассажирского транспорта;</w:t>
      </w:r>
    </w:p>
    <w:p w:rsidR="00911CBD" w:rsidRPr="00911CBD" w:rsidRDefault="00911CBD" w:rsidP="00911CBD">
      <w:pPr>
        <w:shd w:val="clear" w:color="auto" w:fill="FFFFFF"/>
        <w:tabs>
          <w:tab w:val="left" w:pos="30"/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палатка</w:t>
      </w:r>
      <w:r w:rsidRPr="00911CBD">
        <w:rPr>
          <w:rFonts w:eastAsia="Times New Roman" w:cs="Times New Roman"/>
          <w:sz w:val="28"/>
          <w:szCs w:val="28"/>
        </w:rPr>
        <w:t xml:space="preserve">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911CBD">
        <w:rPr>
          <w:rFonts w:eastAsia="Times New Roman" w:cs="Times New Roman"/>
          <w:sz w:val="28"/>
          <w:szCs w:val="28"/>
        </w:rPr>
        <w:t>нестационарный торговый объект, представляющий собой временную легковозводимую сборно-разборную конструкцию, оснащенную прилавком; не имеет торгового зала, на площади хранится товарный запас на один день торговли;</w:t>
      </w:r>
    </w:p>
    <w:p w:rsidR="00911CBD" w:rsidRPr="00911CBD" w:rsidRDefault="00FE50C5" w:rsidP="008E0B6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вынос</w:t>
      </w:r>
      <w:r w:rsidR="00911CBD" w:rsidRPr="00911CBD">
        <w:rPr>
          <w:rFonts w:eastAsia="Times New Roman" w:cs="Times New Roman"/>
          <w:b/>
          <w:bCs/>
          <w:sz w:val="28"/>
          <w:szCs w:val="28"/>
        </w:rPr>
        <w:t>сное холодильное оборудование</w:t>
      </w:r>
      <w:r w:rsidR="00911CBD" w:rsidRPr="00911CBD">
        <w:rPr>
          <w:rFonts w:eastAsia="Times New Roman" w:cs="Times New Roman"/>
          <w:sz w:val="28"/>
          <w:szCs w:val="28"/>
        </w:rPr>
        <w:t xml:space="preserve"> </w:t>
      </w:r>
      <w:r w:rsidR="00911CBD" w:rsidRPr="00911CBD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911CBD" w:rsidRPr="00911CBD">
        <w:rPr>
          <w:rFonts w:eastAsia="Times New Roman" w:cs="Times New Roman"/>
          <w:sz w:val="28"/>
          <w:szCs w:val="28"/>
        </w:rPr>
        <w:t>холодильник с прозрачной стеклянной дверью для хранения и реализации прохладительных напитков;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торговый автомат</w:t>
      </w:r>
      <w:r w:rsidRPr="00911CBD">
        <w:rPr>
          <w:rFonts w:eastAsia="Times New Roman" w:cs="Times New Roman"/>
          <w:sz w:val="28"/>
          <w:szCs w:val="28"/>
        </w:rPr>
        <w:t xml:space="preserve"> (вендинговый автомат)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911CBD">
        <w:rPr>
          <w:rFonts w:eastAsia="Times New Roman" w:cs="Times New Roman"/>
          <w:sz w:val="28"/>
          <w:szCs w:val="28"/>
        </w:rPr>
        <w:t>временное техническое устройство, сооружение или конструкция, осуществляющий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911CBD" w:rsidRPr="00911CBD" w:rsidRDefault="00911CBD" w:rsidP="00911CB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передвижные средства развозной и разносной уличной торговли</w:t>
      </w:r>
      <w:r w:rsidRPr="00911CBD">
        <w:rPr>
          <w:rFonts w:eastAsia="Times New Roman" w:cs="Times New Roman"/>
          <w:sz w:val="28"/>
          <w:szCs w:val="28"/>
        </w:rPr>
        <w:t xml:space="preserve">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911CBD">
        <w:rPr>
          <w:rFonts w:eastAsia="Times New Roman" w:cs="Times New Roman"/>
          <w:sz w:val="28"/>
          <w:szCs w:val="28"/>
        </w:rPr>
        <w:t>специально оборудованные нестационарные торговые объекты: торговые палатки, торговые лотки, морозильные лари, изотермические емкости, торговые столы, другое торговое оборудование.</w:t>
      </w:r>
    </w:p>
    <w:p w:rsidR="00911CBD" w:rsidRPr="00911CBD" w:rsidRDefault="00FE50C5" w:rsidP="008E0B6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b/>
          <w:bCs/>
          <w:color w:val="26282F"/>
          <w:sz w:val="28"/>
          <w:szCs w:val="28"/>
          <w:lang w:val="ru-RU"/>
        </w:rPr>
        <w:t>бахч</w:t>
      </w:r>
      <w:r w:rsidR="00911CBD" w:rsidRPr="00911CBD">
        <w:rPr>
          <w:rFonts w:eastAsia="Times New Roman" w:cs="Times New Roman"/>
          <w:b/>
          <w:bCs/>
          <w:color w:val="26282F"/>
          <w:sz w:val="28"/>
          <w:szCs w:val="28"/>
        </w:rPr>
        <w:t>евой развал</w:t>
      </w:r>
      <w:r w:rsidR="00911CBD" w:rsidRPr="00911CBD">
        <w:rPr>
          <w:rFonts w:eastAsia="Times New Roman" w:cs="Times New Roman"/>
          <w:sz w:val="28"/>
          <w:szCs w:val="28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color w:val="2D2D2D"/>
          <w:sz w:val="28"/>
          <w:szCs w:val="28"/>
          <w:lang w:val="ru-RU"/>
        </w:rPr>
        <w:t>ё</w:t>
      </w:r>
      <w:r w:rsidRPr="00911CBD">
        <w:rPr>
          <w:rFonts w:eastAsia="Times New Roman" w:cs="Times New Roman"/>
          <w:b/>
          <w:color w:val="2D2D2D"/>
          <w:sz w:val="28"/>
          <w:szCs w:val="28"/>
        </w:rPr>
        <w:t xml:space="preserve">лочный базар - </w:t>
      </w:r>
      <w:r w:rsidRPr="00911CBD">
        <w:rPr>
          <w:rFonts w:eastAsia="Times New Roman" w:cs="Times New Roman"/>
          <w:color w:val="2D2D2D"/>
          <w:sz w:val="28"/>
          <w:szCs w:val="28"/>
        </w:rPr>
        <w:t>не</w:t>
      </w:r>
      <w:r w:rsidRPr="00911CBD">
        <w:rPr>
          <w:rFonts w:eastAsia="Times New Roman" w:cs="Times New Roman"/>
          <w:color w:val="000000"/>
          <w:sz w:val="28"/>
          <w:szCs w:val="28"/>
        </w:rPr>
        <w:t>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  <w:bookmarkStart w:id="3" w:name="redstr"/>
      <w:bookmarkEnd w:id="3"/>
    </w:p>
    <w:p w:rsidR="00911CBD" w:rsidRPr="00911CBD" w:rsidRDefault="00911CBD" w:rsidP="00911CB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11CBD">
        <w:rPr>
          <w:b/>
          <w:bCs/>
          <w:sz w:val="28"/>
          <w:szCs w:val="28"/>
        </w:rPr>
        <w:lastRenderedPageBreak/>
        <w:t xml:space="preserve">торговый объект – </w:t>
      </w:r>
      <w:r w:rsidRPr="00911CBD">
        <w:rPr>
          <w:sz w:val="28"/>
          <w:szCs w:val="28"/>
        </w:rPr>
        <w:t>здание или часть здания, строение или часть строения, сооружение или часть сооружения, конструкция, устройство, в том числе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911CBD" w:rsidRPr="00911CBD" w:rsidRDefault="00911CBD" w:rsidP="00911CB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</w:t>
      </w:r>
      <w:r w:rsidRPr="00911CBD">
        <w:rPr>
          <w:b/>
          <w:bCs/>
          <w:sz w:val="28"/>
          <w:szCs w:val="28"/>
        </w:rPr>
        <w:t>мобильный торговый объект</w:t>
      </w:r>
      <w:r w:rsidRPr="00911CBD">
        <w:rPr>
          <w:sz w:val="28"/>
          <w:szCs w:val="28"/>
        </w:rPr>
        <w:t xml:space="preserve"> – торговый объект, представляющий собой транспортное средство, специально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товаров, используемое для осуществления развозной торговли. К данным объектам относятся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автомагазины, автоприцепы, автоцистерны, мототранспортные средства), а также велосипеды;</w:t>
      </w:r>
    </w:p>
    <w:p w:rsidR="00911CBD" w:rsidRPr="00911CBD" w:rsidRDefault="008E0B6D" w:rsidP="008E0B6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 w:rsidR="00911CBD" w:rsidRPr="00911CBD">
        <w:rPr>
          <w:b/>
          <w:bCs/>
          <w:sz w:val="28"/>
          <w:szCs w:val="28"/>
        </w:rPr>
        <w:t xml:space="preserve">объект общественного питания </w:t>
      </w:r>
      <w:r w:rsidR="00911CBD" w:rsidRPr="00911CBD">
        <w:rPr>
          <w:sz w:val="28"/>
          <w:szCs w:val="28"/>
        </w:rPr>
        <w:t>– здание или часть здания, строение или часть строения, сооружение или часть сооружения, конструкция, устройство, в том числе транспортное средство, предназначенные для оказания услуг общественного питания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деятельности;</w:t>
      </w:r>
    </w:p>
    <w:p w:rsidR="00911CBD" w:rsidRPr="00911CBD" w:rsidRDefault="00911CBD" w:rsidP="00911CBD">
      <w:pPr>
        <w:tabs>
          <w:tab w:val="left" w:pos="30"/>
          <w:tab w:val="left" w:pos="709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</w:t>
      </w:r>
      <w:r w:rsidRPr="00911CBD">
        <w:rPr>
          <w:b/>
          <w:bCs/>
          <w:sz w:val="28"/>
          <w:szCs w:val="28"/>
          <w:lang w:val="ru-RU"/>
        </w:rPr>
        <w:t>объект по оказанию бытовых услуг</w:t>
      </w:r>
      <w:r w:rsidRPr="00911CBD">
        <w:rPr>
          <w:sz w:val="28"/>
          <w:szCs w:val="28"/>
          <w:lang w:val="ru-RU"/>
        </w:rPr>
        <w:t xml:space="preserve"> – здание или часть здания, строение или часть строения, сооружение или часть сооружения, конструкция, устройство, в том числе транспортное средство, предназначенные для оказания бытовых услуг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</w:t>
      </w:r>
    </w:p>
    <w:p w:rsidR="00911CBD" w:rsidRPr="00911CBD" w:rsidRDefault="00911CBD" w:rsidP="00911CBD">
      <w:pPr>
        <w:spacing w:after="120"/>
        <w:rPr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pacing w:after="120"/>
        <w:jc w:val="center"/>
        <w:rPr>
          <w:b/>
          <w:bCs/>
          <w:sz w:val="28"/>
          <w:szCs w:val="28"/>
        </w:rPr>
      </w:pPr>
      <w:r w:rsidRPr="00911CBD">
        <w:rPr>
          <w:b/>
          <w:bCs/>
          <w:sz w:val="28"/>
          <w:szCs w:val="28"/>
        </w:rPr>
        <w:lastRenderedPageBreak/>
        <w:t>3. Требования к местам размещения</w:t>
      </w:r>
    </w:p>
    <w:p w:rsidR="00911CBD" w:rsidRPr="00911CBD" w:rsidRDefault="00911CBD" w:rsidP="00911CBD">
      <w:pPr>
        <w:tabs>
          <w:tab w:val="left" w:pos="838"/>
        </w:tabs>
        <w:jc w:val="center"/>
        <w:rPr>
          <w:b/>
          <w:bCs/>
          <w:sz w:val="28"/>
          <w:szCs w:val="28"/>
        </w:rPr>
      </w:pPr>
      <w:r w:rsidRPr="00911CBD">
        <w:rPr>
          <w:b/>
          <w:bCs/>
          <w:sz w:val="28"/>
          <w:szCs w:val="28"/>
        </w:rPr>
        <w:t>нестационарных торговых объектов</w:t>
      </w:r>
    </w:p>
    <w:p w:rsidR="00911CBD" w:rsidRPr="00911CBD" w:rsidRDefault="00911CBD" w:rsidP="00911CBD">
      <w:pPr>
        <w:tabs>
          <w:tab w:val="left" w:pos="838"/>
        </w:tabs>
        <w:jc w:val="center"/>
        <w:rPr>
          <w:b/>
          <w:bCs/>
          <w:sz w:val="28"/>
          <w:szCs w:val="28"/>
        </w:rPr>
      </w:pPr>
    </w:p>
    <w:p w:rsidR="00911CBD" w:rsidRPr="00911CBD" w:rsidRDefault="00911CBD" w:rsidP="003161B1">
      <w:pPr>
        <w:numPr>
          <w:ilvl w:val="0"/>
          <w:numId w:val="8"/>
        </w:numPr>
        <w:shd w:val="clear" w:color="auto" w:fill="FFFFFF"/>
        <w:tabs>
          <w:tab w:val="left" w:pos="104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Нестационарные торговые объекты размещаются в местах, определенных схемой размещения.</w:t>
      </w:r>
    </w:p>
    <w:p w:rsidR="00911CBD" w:rsidRPr="00911CBD" w:rsidRDefault="00911CBD" w:rsidP="003161B1">
      <w:pPr>
        <w:numPr>
          <w:ilvl w:val="0"/>
          <w:numId w:val="3"/>
        </w:numPr>
        <w:shd w:val="clear" w:color="auto" w:fill="FFFFFF"/>
        <w:tabs>
          <w:tab w:val="left" w:pos="101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При включении НТО в схему размещения учитываются:</w:t>
      </w:r>
    </w:p>
    <w:p w:rsidR="00911CBD" w:rsidRPr="00911CBD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-</w:t>
      </w:r>
      <w:r w:rsidRPr="00911CBD">
        <w:rPr>
          <w:rFonts w:eastAsia="Times New Roman" w:cs="Times New Roman"/>
          <w:sz w:val="28"/>
          <w:szCs w:val="28"/>
        </w:rPr>
        <w:t xml:space="preserve">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 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требования;</w:t>
      </w:r>
    </w:p>
    <w:p w:rsidR="00911CBD" w:rsidRPr="00911CBD" w:rsidRDefault="00911CBD" w:rsidP="00911CBD">
      <w:pPr>
        <w:numPr>
          <w:ilvl w:val="0"/>
          <w:numId w:val="9"/>
        </w:numPr>
        <w:shd w:val="clear" w:color="auto" w:fill="FFFFFF"/>
        <w:tabs>
          <w:tab w:val="left" w:pos="80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нормативы минимальной обеспеченности населения площадью торговых объектов и фактические показатели обеспеченности;</w:t>
      </w:r>
    </w:p>
    <w:p w:rsidR="00911CBD" w:rsidRPr="00911CBD" w:rsidRDefault="008E0B6D" w:rsidP="008E0B6D">
      <w:pPr>
        <w:shd w:val="clear" w:color="auto" w:fill="FFFFFF"/>
        <w:tabs>
          <w:tab w:val="left" w:pos="851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   - </w:t>
      </w:r>
      <w:r w:rsidR="00911CBD" w:rsidRPr="00911CBD">
        <w:rPr>
          <w:rFonts w:eastAsia="Times New Roman" w:cs="Times New Roman"/>
          <w:sz w:val="28"/>
          <w:szCs w:val="28"/>
        </w:rPr>
        <w:t>размещение существующих стационарных торговых объектов.</w:t>
      </w:r>
    </w:p>
    <w:p w:rsidR="00911CBD" w:rsidRPr="008E0B6D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03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6D">
        <w:rPr>
          <w:rFonts w:ascii="Times New Roman" w:eastAsia="Times New Roman" w:hAnsi="Times New Roman" w:cs="Times New Roman"/>
          <w:sz w:val="28"/>
          <w:szCs w:val="28"/>
        </w:rPr>
        <w:t>Размещение НТО не должно:</w:t>
      </w:r>
    </w:p>
    <w:p w:rsidR="00911CBD" w:rsidRPr="00911CBD" w:rsidRDefault="008E0B6D" w:rsidP="008E0B6D">
      <w:p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>-</w:t>
      </w:r>
      <w:r w:rsidR="00911CBD" w:rsidRPr="00911CBD">
        <w:rPr>
          <w:rFonts w:eastAsia="Times New Roman" w:cs="Times New Roman"/>
          <w:sz w:val="28"/>
          <w:szCs w:val="28"/>
        </w:rPr>
        <w:t>препятствовать свободному перемещению пешеходов и транспорта;</w:t>
      </w:r>
    </w:p>
    <w:p w:rsidR="00911CBD" w:rsidRPr="00911CBD" w:rsidRDefault="008E0B6D" w:rsidP="008E0B6D">
      <w:pPr>
        <w:shd w:val="clear" w:color="auto" w:fill="FFFFFF"/>
        <w:tabs>
          <w:tab w:val="left" w:pos="734"/>
        </w:tabs>
        <w:spacing w:line="36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>-</w:t>
      </w:r>
      <w:r w:rsidR="00911CBD" w:rsidRPr="00911CBD">
        <w:rPr>
          <w:rFonts w:eastAsia="Times New Roman" w:cs="Times New Roman"/>
          <w:sz w:val="28"/>
          <w:szCs w:val="28"/>
        </w:rPr>
        <w:t>ограничивать видимость для участников дорожного движения;</w:t>
      </w:r>
    </w:p>
    <w:p w:rsidR="00911CBD" w:rsidRPr="00911CBD" w:rsidRDefault="008E0B6D" w:rsidP="008E0B6D">
      <w:pPr>
        <w:shd w:val="clear" w:color="auto" w:fill="FFFFFF"/>
        <w:tabs>
          <w:tab w:val="left" w:pos="808"/>
        </w:tabs>
        <w:spacing w:line="360" w:lineRule="auto"/>
        <w:ind w:left="851" w:hanging="851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    -</w:t>
      </w:r>
      <w:r w:rsidR="00911CBD" w:rsidRPr="00911CBD">
        <w:rPr>
          <w:rFonts w:eastAsia="Times New Roman" w:cs="Times New Roman"/>
          <w:sz w:val="28"/>
          <w:szCs w:val="28"/>
        </w:rPr>
        <w:t xml:space="preserve">создавать угрозу жизни и здоровью людей, окружающей среде, а также </w:t>
      </w:r>
      <w:r w:rsidRPr="008E0B6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911CBD" w:rsidRPr="00911CBD">
        <w:rPr>
          <w:rFonts w:eastAsia="Times New Roman" w:cs="Times New Roman"/>
          <w:sz w:val="28"/>
          <w:szCs w:val="28"/>
        </w:rPr>
        <w:t>пожарной безопасности имущества;</w:t>
      </w:r>
    </w:p>
    <w:p w:rsidR="00911CBD" w:rsidRPr="00911CBD" w:rsidRDefault="008E0B6D" w:rsidP="008E0B6D">
      <w:pPr>
        <w:shd w:val="clear" w:color="auto" w:fill="FFFFFF"/>
        <w:tabs>
          <w:tab w:val="left" w:pos="993"/>
        </w:tabs>
        <w:spacing w:line="360" w:lineRule="auto"/>
        <w:ind w:left="709" w:hanging="709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     -</w:t>
      </w:r>
      <w:r w:rsidR="00911CBD" w:rsidRPr="00911CBD">
        <w:rPr>
          <w:rFonts w:eastAsia="Times New Roman" w:cs="Times New Roman"/>
          <w:sz w:val="28"/>
          <w:szCs w:val="28"/>
        </w:rPr>
        <w:t xml:space="preserve">нарушать сложившуюся эстетическую среду, историко-архитектурный </w:t>
      </w:r>
      <w:r w:rsidRPr="008E0B6D">
        <w:rPr>
          <w:rFonts w:eastAsia="Times New Roman" w:cs="Times New Roman"/>
          <w:sz w:val="28"/>
          <w:szCs w:val="28"/>
          <w:lang w:val="ru-RU"/>
        </w:rPr>
        <w:t xml:space="preserve">   </w:t>
      </w:r>
      <w:r w:rsidR="00911CBD" w:rsidRPr="00911CBD">
        <w:rPr>
          <w:rFonts w:eastAsia="Times New Roman" w:cs="Times New Roman"/>
          <w:sz w:val="28"/>
          <w:szCs w:val="28"/>
        </w:rPr>
        <w:t>облик города;</w:t>
      </w:r>
    </w:p>
    <w:p w:rsidR="00911CBD" w:rsidRPr="00911CBD" w:rsidRDefault="008E0B6D" w:rsidP="008E0B6D">
      <w:pPr>
        <w:shd w:val="clear" w:color="auto" w:fill="FFFFFF"/>
        <w:tabs>
          <w:tab w:val="left" w:pos="72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911CBD" w:rsidRPr="00911CBD">
        <w:rPr>
          <w:rFonts w:eastAsia="Times New Roman" w:cs="Times New Roman"/>
          <w:sz w:val="28"/>
          <w:szCs w:val="28"/>
        </w:rPr>
        <w:t>нарушать права граждан на тишину и покой.</w:t>
      </w:r>
    </w:p>
    <w:p w:rsidR="00911CBD" w:rsidRPr="008E0B6D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03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6D">
        <w:rPr>
          <w:rFonts w:ascii="Times New Roman" w:eastAsia="Times New Roman" w:hAnsi="Times New Roman" w:cs="Times New Roman"/>
          <w:sz w:val="28"/>
          <w:szCs w:val="28"/>
        </w:rPr>
        <w:t>При размещении НТО должно быть обеспечено:</w:t>
      </w:r>
    </w:p>
    <w:p w:rsidR="00911CBD" w:rsidRPr="00911CBD" w:rsidRDefault="00911CBD" w:rsidP="008E0B6D">
      <w:pPr>
        <w:shd w:val="clear" w:color="auto" w:fill="FFFFFF"/>
        <w:tabs>
          <w:tab w:val="left" w:pos="94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  </w:t>
      </w:r>
      <w:r w:rsidRPr="00911CBD">
        <w:rPr>
          <w:rFonts w:eastAsia="Times New Roman" w:cs="Times New Roman"/>
          <w:b/>
          <w:bCs/>
          <w:sz w:val="28"/>
          <w:szCs w:val="28"/>
        </w:rPr>
        <w:t>-</w:t>
      </w:r>
      <w:r w:rsidRPr="00911CBD">
        <w:rPr>
          <w:rFonts w:eastAsia="Times New Roman" w:cs="Times New Roman"/>
          <w:sz w:val="28"/>
          <w:szCs w:val="28"/>
        </w:rPr>
        <w:t>благоустройство площадки для размещения нестационарного торгового объекта и прилегающей территории;</w:t>
      </w:r>
    </w:p>
    <w:p w:rsidR="00911CBD" w:rsidRPr="00911CBD" w:rsidRDefault="00911CBD" w:rsidP="00911CBD">
      <w:pPr>
        <w:shd w:val="clear" w:color="auto" w:fill="FFFFFF"/>
        <w:tabs>
          <w:tab w:val="left" w:pos="94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  </w:t>
      </w:r>
      <w:r w:rsidRPr="00911CBD">
        <w:rPr>
          <w:rFonts w:eastAsia="Times New Roman" w:cs="Times New Roman"/>
          <w:b/>
          <w:bCs/>
          <w:sz w:val="28"/>
          <w:szCs w:val="28"/>
        </w:rPr>
        <w:t>-</w:t>
      </w:r>
      <w:r w:rsidRPr="00911CBD">
        <w:rPr>
          <w:rFonts w:eastAsia="Times New Roman" w:cs="Times New Roman"/>
          <w:sz w:val="28"/>
          <w:szCs w:val="28"/>
        </w:rPr>
        <w:t xml:space="preserve">возможность подключения нестационарных торговых объектов к </w:t>
      </w:r>
      <w:r w:rsidRPr="00911CBD">
        <w:rPr>
          <w:rFonts w:eastAsia="Times New Roman" w:cs="Times New Roman"/>
          <w:sz w:val="28"/>
          <w:szCs w:val="28"/>
        </w:rPr>
        <w:lastRenderedPageBreak/>
        <w:t>сетям инженерно-технического обеспечения;</w:t>
      </w:r>
    </w:p>
    <w:p w:rsidR="00911CBD" w:rsidRPr="00911CBD" w:rsidRDefault="00911CBD" w:rsidP="00911CBD">
      <w:pPr>
        <w:shd w:val="clear" w:color="auto" w:fill="FFFFFF"/>
        <w:tabs>
          <w:tab w:val="left" w:pos="93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 </w:t>
      </w: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>подъезд автотранспорта, не создающий помех для прохода пешеходов, заездные карманы;</w:t>
      </w:r>
    </w:p>
    <w:p w:rsidR="00911CBD" w:rsidRPr="00911CBD" w:rsidRDefault="00911CBD" w:rsidP="00911CBD">
      <w:pPr>
        <w:shd w:val="clear" w:color="auto" w:fill="FFFFFF"/>
        <w:tabs>
          <w:tab w:val="left" w:pos="103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</w:t>
      </w:r>
      <w:r w:rsidR="008E0B6D" w:rsidRPr="008E0B6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911CBD">
        <w:rPr>
          <w:rFonts w:eastAsia="Times New Roman" w:cs="Times New Roman"/>
          <w:sz w:val="28"/>
          <w:szCs w:val="28"/>
        </w:rPr>
        <w:t xml:space="preserve"> </w:t>
      </w:r>
      <w:r w:rsidRPr="00911CBD">
        <w:rPr>
          <w:rFonts w:eastAsia="Times New Roman" w:cs="Times New Roman"/>
          <w:b/>
          <w:bCs/>
          <w:sz w:val="28"/>
          <w:szCs w:val="28"/>
        </w:rPr>
        <w:t>-</w:t>
      </w:r>
      <w:r w:rsidRPr="00911CBD">
        <w:rPr>
          <w:rFonts w:eastAsia="Times New Roman" w:cs="Times New Roman"/>
          <w:sz w:val="28"/>
          <w:szCs w:val="28"/>
        </w:rPr>
        <w:t>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911CBD" w:rsidRPr="008E0B6D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09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6D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включать в схемы размещения </w:t>
      </w:r>
      <w:proofErr w:type="gramStart"/>
      <w:r w:rsidRPr="008E0B6D">
        <w:rPr>
          <w:rFonts w:ascii="Times New Roman" w:eastAsia="Times New Roman" w:hAnsi="Times New Roman" w:cs="Times New Roman"/>
          <w:sz w:val="28"/>
          <w:szCs w:val="28"/>
        </w:rPr>
        <w:t>НТО</w:t>
      </w:r>
      <w:proofErr w:type="gramEnd"/>
      <w:r w:rsidRPr="008E0B6D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места размещения:</w:t>
      </w:r>
    </w:p>
    <w:p w:rsidR="00911CBD" w:rsidRPr="00911CBD" w:rsidRDefault="008E0B6D" w:rsidP="008E0B6D">
      <w:pPr>
        <w:shd w:val="clear" w:color="auto" w:fill="FFFFFF"/>
        <w:tabs>
          <w:tab w:val="left" w:pos="1418"/>
        </w:tabs>
        <w:spacing w:line="36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911CBD" w:rsidRPr="00911CBD">
        <w:rPr>
          <w:rFonts w:eastAsia="Times New Roman" w:cs="Times New Roman"/>
          <w:sz w:val="28"/>
          <w:szCs w:val="28"/>
        </w:rPr>
        <w:t>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911CBD" w:rsidRPr="00911CBD" w:rsidRDefault="008E0B6D" w:rsidP="008E0B6D">
      <w:pPr>
        <w:shd w:val="clear" w:color="auto" w:fill="FFFFFF"/>
        <w:tabs>
          <w:tab w:val="left" w:pos="729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  - </w:t>
      </w:r>
      <w:r w:rsidR="00911CBD" w:rsidRPr="00911CBD">
        <w:rPr>
          <w:rFonts w:eastAsia="Times New Roman" w:cs="Times New Roman"/>
          <w:sz w:val="28"/>
          <w:szCs w:val="28"/>
        </w:rPr>
        <w:t>на территории дворов многоквартирных жилых домов;</w:t>
      </w:r>
    </w:p>
    <w:p w:rsidR="00911CBD" w:rsidRPr="00911CBD" w:rsidRDefault="008E0B6D" w:rsidP="008E0B6D">
      <w:pPr>
        <w:shd w:val="clear" w:color="auto" w:fill="FFFFFF"/>
        <w:tabs>
          <w:tab w:val="left" w:pos="75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 - </w:t>
      </w:r>
      <w:r w:rsidR="00911CBD" w:rsidRPr="00911CBD">
        <w:rPr>
          <w:rFonts w:eastAsia="Times New Roman" w:cs="Times New Roman"/>
          <w:sz w:val="28"/>
          <w:szCs w:val="28"/>
        </w:rPr>
        <w:t>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уборки);</w:t>
      </w:r>
    </w:p>
    <w:p w:rsidR="00911CBD" w:rsidRPr="00911CBD" w:rsidRDefault="008E0B6D" w:rsidP="008E0B6D">
      <w:pPr>
        <w:shd w:val="clear" w:color="auto" w:fill="FFFFFF"/>
        <w:tabs>
          <w:tab w:val="left" w:pos="729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8E0B6D">
        <w:rPr>
          <w:rFonts w:eastAsia="Times New Roman" w:cs="Times New Roman"/>
          <w:sz w:val="28"/>
          <w:szCs w:val="28"/>
          <w:lang w:val="ru-RU"/>
        </w:rPr>
        <w:t xml:space="preserve">      - </w:t>
      </w:r>
      <w:r w:rsidR="00911CBD" w:rsidRPr="00911CBD">
        <w:rPr>
          <w:rFonts w:eastAsia="Times New Roman" w:cs="Times New Roman"/>
          <w:sz w:val="28"/>
          <w:szCs w:val="28"/>
        </w:rPr>
        <w:t>в охранной зоне инженерных сетей.</w:t>
      </w:r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04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Размещение НТО должно обеспечивать свободное движение пешеходов и доступ потребителей к объектам торговли,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03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Схемой размещения должно предусматриваться размещение не менее 60%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15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Площадь, занимаемая субъектами, реализующими продукцию ЛПХ не может превышать 1 кв.м</w:t>
      </w:r>
      <w:proofErr w:type="gramStart"/>
      <w:r w:rsidRPr="003161B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15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61B1">
        <w:rPr>
          <w:rFonts w:ascii="Times New Roman" w:eastAsia="Times New Roman" w:hAnsi="Times New Roman" w:cs="Times New Roman"/>
          <w:sz w:val="28"/>
          <w:szCs w:val="28"/>
        </w:rPr>
        <w:t>Площадь, занимаемая лотком, тележкой, изотермической емкостью, цистерной, торговым автоматом, не может превышать 5 кв. м.</w:t>
      </w:r>
      <w:proofErr w:type="gramEnd"/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15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61B1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Площадь, занимаемая палаткой, автомагазином, автолавкой, автоприцепом, автофургоном, автоцистерной, не может превышать 11 кв. м.</w:t>
      </w:r>
      <w:proofErr w:type="gramEnd"/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15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Площадь, занимаемая киоском, не может превышать 25 кв. м.</w:t>
      </w:r>
    </w:p>
    <w:p w:rsidR="00911CBD" w:rsidRPr="003161B1" w:rsidRDefault="00911CBD" w:rsidP="003161B1">
      <w:pPr>
        <w:pStyle w:val="a3"/>
        <w:numPr>
          <w:ilvl w:val="1"/>
          <w:numId w:val="22"/>
        </w:numPr>
        <w:shd w:val="clear" w:color="auto" w:fill="FFFFFF"/>
        <w:tabs>
          <w:tab w:val="left" w:pos="115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Площадь, занимаемая павильоном, не может превышать 200 кв.м. Период размещения НТО устанавливается в схеме размещения для каждого места размещения НТО.</w:t>
      </w:r>
    </w:p>
    <w:p w:rsidR="00911CBD" w:rsidRPr="00911CBD" w:rsidRDefault="00911CBD" w:rsidP="00911CBD">
      <w:pPr>
        <w:shd w:val="clear" w:color="auto" w:fill="FFFFFF"/>
        <w:tabs>
          <w:tab w:val="left" w:pos="1158"/>
        </w:tabs>
        <w:spacing w:line="360" w:lineRule="auto"/>
        <w:ind w:left="709"/>
        <w:jc w:val="both"/>
        <w:rPr>
          <w:rFonts w:eastAsia="Times New Roman" w:cs="Times New Roman"/>
          <w:sz w:val="28"/>
          <w:szCs w:val="28"/>
        </w:rPr>
      </w:pPr>
    </w:p>
    <w:p w:rsidR="00911CBD" w:rsidRPr="00911CBD" w:rsidRDefault="00911CBD" w:rsidP="00911CBD">
      <w:pPr>
        <w:shd w:val="clear" w:color="auto" w:fill="FFFFFF"/>
        <w:spacing w:line="298" w:lineRule="exact"/>
        <w:ind w:left="706"/>
        <w:jc w:val="center"/>
        <w:rPr>
          <w:rFonts w:eastAsia="Times New Roman" w:cs="Times New Roman"/>
          <w:b/>
          <w:bCs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>4. Разработка и утверждение схемы размещения нестационарных торговых объектов</w:t>
      </w:r>
    </w:p>
    <w:p w:rsidR="00911CBD" w:rsidRPr="00911CBD" w:rsidRDefault="00911CBD" w:rsidP="00911CBD">
      <w:pPr>
        <w:shd w:val="clear" w:color="auto" w:fill="FFFFFF"/>
        <w:tabs>
          <w:tab w:val="left" w:pos="838"/>
        </w:tabs>
        <w:jc w:val="both"/>
        <w:rPr>
          <w:rFonts w:eastAsia="Times New Roman" w:cs="Times New Roman"/>
          <w:sz w:val="28"/>
          <w:szCs w:val="28"/>
        </w:rPr>
      </w:pPr>
    </w:p>
    <w:p w:rsidR="00911CBD" w:rsidRPr="00911CBD" w:rsidRDefault="00911CBD" w:rsidP="00911CBD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>Органы ме</w:t>
      </w:r>
      <w:r w:rsidR="00FE50C5">
        <w:rPr>
          <w:rFonts w:eastAsia="Times New Roman" w:cs="Times New Roman"/>
          <w:color w:val="2D2D2D"/>
          <w:sz w:val="28"/>
          <w:szCs w:val="28"/>
        </w:rPr>
        <w:t>стного самоуправления поселений</w:t>
      </w:r>
      <w:r w:rsidR="00FE50C5">
        <w:rPr>
          <w:rFonts w:eastAsia="Times New Roman" w:cs="Times New Roman"/>
          <w:color w:val="2D2D2D"/>
          <w:sz w:val="28"/>
          <w:szCs w:val="28"/>
          <w:lang w:val="ru-RU"/>
        </w:rPr>
        <w:t xml:space="preserve"> в срок до 15 мая года, </w:t>
      </w:r>
      <w:r w:rsidRPr="00911CBD">
        <w:rPr>
          <w:rFonts w:eastAsia="Times New Roman" w:cs="Times New Roman"/>
          <w:color w:val="2D2D2D"/>
          <w:sz w:val="28"/>
          <w:szCs w:val="28"/>
        </w:rPr>
        <w:t xml:space="preserve">предшествующего периоду, на который разрабатывается схема размещения, формируют предложения по включению в схему НТО, а также ситуационный план по каждому местоположению НТО и направляют ее в уполномоченный орган (Приложение </w:t>
      </w:r>
      <w:r w:rsidR="008E0B6D">
        <w:rPr>
          <w:rFonts w:eastAsia="Times New Roman" w:cs="Times New Roman"/>
          <w:color w:val="2D2D2D"/>
          <w:sz w:val="28"/>
          <w:szCs w:val="28"/>
          <w:lang w:val="ru-RU"/>
        </w:rPr>
        <w:t>2</w:t>
      </w:r>
      <w:r w:rsidRPr="00911CBD">
        <w:rPr>
          <w:rFonts w:eastAsia="Times New Roman" w:cs="Times New Roman"/>
          <w:color w:val="2D2D2D"/>
          <w:sz w:val="28"/>
          <w:szCs w:val="28"/>
        </w:rPr>
        <w:t>).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1110"/>
        </w:tabs>
        <w:spacing w:line="360" w:lineRule="auto"/>
        <w:ind w:firstLine="709"/>
        <w:jc w:val="both"/>
        <w:rPr>
          <w:rFonts w:eastAsia="Times New Roman" w:cs="Times New Roman"/>
          <w:color w:val="2D2D2D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 xml:space="preserve">Уполномоченным органом на формирование проекта схемы размещения, является </w:t>
      </w:r>
      <w:r w:rsidRPr="00911CBD">
        <w:rPr>
          <w:rFonts w:eastAsia="Times New Roman" w:cs="Times New Roman"/>
          <w:color w:val="2D2D2D"/>
          <w:sz w:val="28"/>
          <w:szCs w:val="28"/>
          <w:lang w:val="ru-RU"/>
        </w:rPr>
        <w:t>комитет по эконмике, управлению муниципальным имуществом и земельными ресурсами</w:t>
      </w:r>
      <w:r w:rsidRPr="00911CBD">
        <w:rPr>
          <w:rFonts w:eastAsia="Times New Roman" w:cs="Times New Roman"/>
          <w:color w:val="2D2D2D"/>
          <w:sz w:val="28"/>
          <w:szCs w:val="28"/>
        </w:rPr>
        <w:t xml:space="preserve"> (далее - уполномоченный орган).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1110"/>
        </w:tabs>
        <w:spacing w:line="360" w:lineRule="auto"/>
        <w:ind w:firstLine="709"/>
        <w:jc w:val="both"/>
        <w:rPr>
          <w:rFonts w:eastAsia="Times New Roman" w:cs="Times New Roman"/>
          <w:color w:val="2D2D2D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 xml:space="preserve">Уполномоченный орган, в рамках своих должностных обязанностей, проводит инвентаризации существующих НТО по каждому населенному пункту района. (Приложение </w:t>
      </w:r>
      <w:r w:rsidR="00BE1C74">
        <w:rPr>
          <w:rFonts w:eastAsia="Times New Roman" w:cs="Times New Roman"/>
          <w:color w:val="2D2D2D"/>
          <w:sz w:val="28"/>
          <w:szCs w:val="28"/>
          <w:lang w:val="ru-RU"/>
        </w:rPr>
        <w:t>3</w:t>
      </w:r>
      <w:r w:rsidRPr="00911CBD">
        <w:rPr>
          <w:rFonts w:eastAsia="Times New Roman" w:cs="Times New Roman"/>
          <w:color w:val="2D2D2D"/>
          <w:sz w:val="28"/>
          <w:szCs w:val="28"/>
        </w:rPr>
        <w:t>).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05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Результаты инвентаризации существующих НТО и мест их размещения (далее - результаты инвентаризации) включают в себя: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81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 </w:t>
      </w:r>
      <w:r w:rsidRPr="00911CBD">
        <w:rPr>
          <w:rFonts w:eastAsia="Times New Roman" w:cs="Times New Roman"/>
          <w:b/>
          <w:bCs/>
          <w:sz w:val="28"/>
          <w:szCs w:val="28"/>
        </w:rPr>
        <w:t xml:space="preserve">- </w:t>
      </w: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Pr="00911CBD">
        <w:rPr>
          <w:rFonts w:eastAsia="Times New Roman" w:cs="Times New Roman"/>
          <w:sz w:val="28"/>
          <w:szCs w:val="28"/>
        </w:rPr>
        <w:t>реестр существующих НТО;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86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 </w:t>
      </w:r>
      <w:r w:rsidRPr="00911CBD">
        <w:rPr>
          <w:rFonts w:eastAsia="Times New Roman" w:cs="Times New Roman"/>
          <w:b/>
          <w:bCs/>
          <w:sz w:val="28"/>
          <w:szCs w:val="28"/>
        </w:rPr>
        <w:t xml:space="preserve">- </w:t>
      </w:r>
      <w:r w:rsidRPr="00911CBD">
        <w:rPr>
          <w:rFonts w:eastAsia="Times New Roman" w:cs="Times New Roman"/>
          <w:sz w:val="28"/>
          <w:szCs w:val="28"/>
        </w:rPr>
        <w:t>реестр правообладателей существующих НТО (хозяйствующих субъектов, осуществляющих торговую деятельность);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946"/>
        </w:tabs>
        <w:spacing w:line="360" w:lineRule="auto"/>
        <w:ind w:firstLine="709"/>
        <w:jc w:val="both"/>
        <w:rPr>
          <w:rFonts w:eastAsia="Times New Roman" w:cs="Times New Roman"/>
          <w:color w:val="2D2D2D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 xml:space="preserve"> </w:t>
      </w:r>
      <w:r w:rsidRPr="00911CBD">
        <w:rPr>
          <w:rFonts w:eastAsia="Times New Roman" w:cs="Times New Roman"/>
          <w:b/>
          <w:bCs/>
          <w:color w:val="2D2D2D"/>
          <w:sz w:val="28"/>
          <w:szCs w:val="28"/>
        </w:rPr>
        <w:t xml:space="preserve">- </w:t>
      </w:r>
      <w:r w:rsidRPr="00911CBD">
        <w:rPr>
          <w:rFonts w:eastAsia="Times New Roman" w:cs="Times New Roman"/>
          <w:color w:val="2D2D2D"/>
          <w:sz w:val="28"/>
          <w:szCs w:val="28"/>
        </w:rPr>
        <w:t>ситуационную схему размещения существующих НТО с привязкой к местности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12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</w:t>
      </w:r>
      <w:r w:rsidRPr="00911CBD">
        <w:rPr>
          <w:rFonts w:eastAsia="Times New Roman" w:cs="Times New Roman"/>
          <w:sz w:val="28"/>
          <w:szCs w:val="28"/>
        </w:rPr>
        <w:t>В реестре существующих НТО отдельно указываются сведения об объектах: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78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 </w:t>
      </w:r>
      <w:r w:rsidRPr="00911CBD">
        <w:rPr>
          <w:rFonts w:eastAsia="Times New Roman" w:cs="Times New Roman"/>
          <w:sz w:val="28"/>
          <w:szCs w:val="28"/>
        </w:rPr>
        <w:t xml:space="preserve">расположенных с нарушением "Свода правил СП 42.13330.2011 </w:t>
      </w:r>
      <w:r w:rsidRPr="00911CBD">
        <w:rPr>
          <w:rFonts w:eastAsia="Times New Roman" w:cs="Times New Roman"/>
          <w:sz w:val="28"/>
          <w:szCs w:val="28"/>
        </w:rPr>
        <w:lastRenderedPageBreak/>
        <w:t>"СНиП 2.07.01-89*. Градостроительство. Планировка и застройка городских и сельских поселений". Актуализированная редакция СНиП 2.07.01-89*", утвержденного приказом Министерства регионального развития Российской Федерации от 28.12.2010 N 820;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807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 </w:t>
      </w:r>
      <w:r w:rsidRPr="00911CBD">
        <w:rPr>
          <w:rFonts w:eastAsia="Times New Roman" w:cs="Times New Roman"/>
          <w:sz w:val="28"/>
          <w:szCs w:val="28"/>
        </w:rPr>
        <w:t>нарушающих требования "НПБ 103-95. Торговые павильоны и киоски. Противопожарные требования";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704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 </w:t>
      </w:r>
      <w:r w:rsidRPr="00911CBD">
        <w:rPr>
          <w:rFonts w:eastAsia="Times New Roman" w:cs="Times New Roman"/>
          <w:sz w:val="28"/>
          <w:szCs w:val="28"/>
        </w:rPr>
        <w:t>являющихся объектами капитального строительства.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color w:val="2D2D2D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>Указанные объекты подлежат демонтажу в установленном порядке, а места их размещения в схему размещения не включаются, если на момент утверждения схемы не приведены в соответствие со статусом НТО.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color w:val="2D2D2D"/>
          <w:sz w:val="28"/>
          <w:szCs w:val="28"/>
        </w:rPr>
      </w:pPr>
      <w:r w:rsidRPr="00911CBD">
        <w:rPr>
          <w:rFonts w:eastAsia="Times New Roman" w:cs="Times New Roman"/>
          <w:color w:val="2D2D2D"/>
          <w:sz w:val="28"/>
          <w:szCs w:val="28"/>
        </w:rPr>
        <w:t>Схема размещения разрабатывается сроком на 5 лет.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911CBD">
        <w:rPr>
          <w:rFonts w:eastAsia="Times New Roman" w:cs="Times New Roman"/>
          <w:sz w:val="28"/>
          <w:szCs w:val="28"/>
        </w:rPr>
        <w:t>Предложения граждан о включении новых НТО в схему размещения рассматриваются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Перечень документов, предоставляемых заявителем на размещение НТО: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заявление установленного образца (Приложение №</w:t>
      </w:r>
      <w:r w:rsidR="00BE1C74">
        <w:rPr>
          <w:rFonts w:eastAsia="Times New Roman" w:cs="Times New Roman"/>
          <w:sz w:val="28"/>
          <w:szCs w:val="28"/>
          <w:lang w:val="ru-RU"/>
        </w:rPr>
        <w:t>4</w:t>
      </w:r>
      <w:r w:rsidRPr="00911CBD">
        <w:rPr>
          <w:rFonts w:eastAsia="Times New Roman" w:cs="Times New Roman"/>
          <w:sz w:val="28"/>
          <w:szCs w:val="28"/>
        </w:rPr>
        <w:t>);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копию устава, учредительного договора (для юридических лиц);</w:t>
      </w:r>
    </w:p>
    <w:p w:rsidR="00911CBD" w:rsidRPr="00911CBD" w:rsidRDefault="00911CBD" w:rsidP="00911CBD">
      <w:pPr>
        <w:shd w:val="clear" w:color="auto" w:fill="FFFFFF"/>
        <w:tabs>
          <w:tab w:val="left" w:pos="164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копию свидетельства о государственной регистрации;</w:t>
      </w:r>
    </w:p>
    <w:p w:rsidR="00911CBD" w:rsidRPr="00911CBD" w:rsidRDefault="00911CBD" w:rsidP="00911CBD">
      <w:pPr>
        <w:shd w:val="clear" w:color="auto" w:fill="FFFFFF"/>
        <w:tabs>
          <w:tab w:val="left" w:pos="164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копию свидетельства о постановке на налоговый учет;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 </w:t>
      </w:r>
      <w:r w:rsidRPr="00911CBD">
        <w:rPr>
          <w:rFonts w:eastAsia="Times New Roman" w:cs="Times New Roman"/>
          <w:sz w:val="28"/>
          <w:szCs w:val="28"/>
        </w:rPr>
        <w:t>копию паспорта заявителя;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- </w:t>
      </w:r>
      <w:r w:rsidRPr="00911CBD">
        <w:rPr>
          <w:rFonts w:eastAsia="Times New Roman" w:cs="Times New Roman"/>
          <w:sz w:val="28"/>
          <w:szCs w:val="28"/>
        </w:rPr>
        <w:t>в случае, если от имени заявителя действует его представитель по доверенности, к заявлению прилагается документ, подтверждающий полномочия лица на осуществление действий от имени заявителя;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ассортиментный перечень продукции;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согласие на обработку персональных данных (Приложение</w:t>
      </w:r>
      <w:r w:rsidR="00BE1C74">
        <w:rPr>
          <w:rFonts w:eastAsia="Times New Roman" w:cs="Times New Roman"/>
          <w:sz w:val="28"/>
          <w:szCs w:val="28"/>
          <w:lang w:val="ru-RU"/>
        </w:rPr>
        <w:t xml:space="preserve"> №5</w:t>
      </w:r>
      <w:r w:rsidRPr="00911CBD">
        <w:rPr>
          <w:rFonts w:eastAsia="Times New Roman" w:cs="Times New Roman"/>
          <w:sz w:val="28"/>
          <w:szCs w:val="28"/>
        </w:rPr>
        <w:t>);</w:t>
      </w:r>
    </w:p>
    <w:p w:rsidR="00911CBD" w:rsidRPr="00911CBD" w:rsidRDefault="00911CBD" w:rsidP="00911CBD">
      <w:p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b/>
          <w:bCs/>
          <w:sz w:val="28"/>
          <w:szCs w:val="28"/>
        </w:rPr>
        <w:t xml:space="preserve"> -</w:t>
      </w:r>
      <w:r w:rsidRPr="00911CBD">
        <w:rPr>
          <w:rFonts w:eastAsia="Times New Roman" w:cs="Times New Roman"/>
          <w:sz w:val="28"/>
          <w:szCs w:val="28"/>
        </w:rPr>
        <w:t xml:space="preserve"> проект (фотомонтаж) для согласования НТО и/или технический паспорт на НТО.</w:t>
      </w:r>
    </w:p>
    <w:p w:rsidR="00911CBD" w:rsidRPr="00911CBD" w:rsidRDefault="00911CBD" w:rsidP="003161B1">
      <w:pPr>
        <w:numPr>
          <w:ilvl w:val="0"/>
          <w:numId w:val="5"/>
        </w:numPr>
        <w:shd w:val="clear" w:color="auto" w:fill="FFFFFF"/>
        <w:tabs>
          <w:tab w:val="left" w:pos="567"/>
          <w:tab w:val="left" w:pos="1021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911CBD">
        <w:rPr>
          <w:rFonts w:eastAsia="Times New Roman" w:cs="Times New Roman"/>
          <w:sz w:val="28"/>
          <w:szCs w:val="28"/>
        </w:rPr>
        <w:t xml:space="preserve">Уполномоченный орган в течение 1 месяца со дня поступления </w:t>
      </w:r>
      <w:r w:rsidRPr="00911CBD">
        <w:rPr>
          <w:rFonts w:eastAsia="Times New Roman" w:cs="Times New Roman"/>
          <w:sz w:val="28"/>
          <w:szCs w:val="28"/>
        </w:rPr>
        <w:lastRenderedPageBreak/>
        <w:t>предложений от сельских советов, заявлений от граждан по включению в схему размещения НТО и результатов инвентаризации рассматривает их на предмет соответствия предлагаемых мест размещения НТО нормативам минимальной обеспеченности населения площадью торговых объектов с учетом требований раздела 3 настоящего Положения, готовит предложения по размещению НТО и направляет копии документов:</w:t>
      </w:r>
    </w:p>
    <w:p w:rsidR="00911CBD" w:rsidRPr="00911CBD" w:rsidRDefault="00911CBD" w:rsidP="00911CB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911CBD">
        <w:rPr>
          <w:rFonts w:eastAsia="Times New Roman" w:cs="Times New Roman"/>
          <w:sz w:val="28"/>
          <w:szCs w:val="28"/>
        </w:rPr>
        <w:t xml:space="preserve">для согласования возможности размещения НТО на предлагаемом земельном участке и подготовки схемы расположения земельного участка - в отдел по земельным отношениям Администрации </w:t>
      </w:r>
      <w:r w:rsidRPr="00911CBD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911CBD">
        <w:rPr>
          <w:rFonts w:eastAsia="Times New Roman" w:cs="Times New Roman"/>
          <w:sz w:val="28"/>
          <w:szCs w:val="28"/>
        </w:rPr>
        <w:t xml:space="preserve"> района. Срок рассмотрения пакета документов  составляет 3 дня. Основанием для несогласования является нарушение требований, установленных в разделе 3 настоящего Положения, наложение границ предлагаемого места размещения НТО на границы земельных участков, находящихся в собственности, ином вещном праве, безвозмездном срочном пользовании, аренде у других лиц либо предварительно согласованных для строительства (размещения) других объектов;</w:t>
      </w:r>
    </w:p>
    <w:p w:rsidR="00911CBD" w:rsidRPr="00911CBD" w:rsidRDefault="00FE50C5" w:rsidP="00911CB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для рассмотрения и согласования предлогаемых </w:t>
      </w:r>
      <w:r w:rsidR="00911CBD" w:rsidRPr="00911CBD">
        <w:rPr>
          <w:rFonts w:eastAsia="Times New Roman" w:cs="Times New Roman"/>
          <w:sz w:val="28"/>
          <w:szCs w:val="28"/>
        </w:rPr>
        <w:t xml:space="preserve">мест размещения НТО на предмет соответствия требованиям, установленным правилами землепользования и застройки, с учетом обеспечения устойчивого развития территорий </w:t>
      </w:r>
      <w:r w:rsidR="00911CBD" w:rsidRPr="00911CBD">
        <w:rPr>
          <w:rFonts w:eastAsia="Times New Roman" w:cs="Times New Roman"/>
          <w:sz w:val="28"/>
          <w:szCs w:val="28"/>
          <w:lang w:val="ru-RU"/>
        </w:rPr>
        <w:t>Залесовского</w:t>
      </w:r>
      <w:r w:rsidR="00911CBD" w:rsidRPr="00911CBD">
        <w:rPr>
          <w:rFonts w:eastAsia="Times New Roman" w:cs="Times New Roman"/>
          <w:sz w:val="28"/>
          <w:szCs w:val="28"/>
        </w:rPr>
        <w:t xml:space="preserve"> района, размещения инженерных сетей, ограничений, установленных в зонах с особыми условиями использования территорий по санитарно-гигиеническим и экологическим факторам, в зонах с особыми условиями использования территорий по природно-техногенным факторам, в зонах охраны объектов культурного наследия, требований санитарно-эпидемиологических</w:t>
      </w:r>
      <w:proofErr w:type="gramEnd"/>
      <w:r w:rsidR="00911CBD" w:rsidRPr="00911CBD">
        <w:rPr>
          <w:rFonts w:eastAsia="Times New Roman" w:cs="Times New Roman"/>
          <w:sz w:val="28"/>
          <w:szCs w:val="28"/>
        </w:rPr>
        <w:t xml:space="preserve"> правил и норм - в комитет по строительству, транспорту, энергетики и связи, жилищно - коммунальному и дорожному хозяйству Администрации </w:t>
      </w:r>
      <w:r w:rsidR="00911CBD" w:rsidRPr="00911CBD">
        <w:rPr>
          <w:rFonts w:eastAsia="Times New Roman" w:cs="Times New Roman"/>
          <w:sz w:val="28"/>
          <w:szCs w:val="28"/>
          <w:lang w:val="ru-RU"/>
        </w:rPr>
        <w:t>Залесовского</w:t>
      </w:r>
      <w:r w:rsidR="00911CBD" w:rsidRPr="00911CBD">
        <w:rPr>
          <w:rFonts w:eastAsia="Times New Roman" w:cs="Times New Roman"/>
          <w:sz w:val="28"/>
          <w:szCs w:val="28"/>
        </w:rPr>
        <w:t xml:space="preserve"> района. Срок рассмотрения  пакета документов составляет 3 дня. Основанием для несогласования является нарушение требований, установленных в разделе 3 настоящего Положения.</w:t>
      </w:r>
    </w:p>
    <w:p w:rsidR="00911CBD" w:rsidRPr="00911CBD" w:rsidRDefault="00911CBD" w:rsidP="00FE50C5">
      <w:pPr>
        <w:numPr>
          <w:ilvl w:val="0"/>
          <w:numId w:val="5"/>
        </w:numPr>
        <w:shd w:val="clear" w:color="auto" w:fill="FFFFFF"/>
        <w:tabs>
          <w:tab w:val="left" w:pos="567"/>
          <w:tab w:val="left" w:pos="128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 xml:space="preserve">В течение 3 дней со дня приема согласований от отдела по </w:t>
      </w:r>
      <w:r w:rsidRPr="00911CBD">
        <w:rPr>
          <w:rFonts w:eastAsia="Times New Roman" w:cs="Times New Roman"/>
          <w:sz w:val="28"/>
          <w:szCs w:val="28"/>
        </w:rPr>
        <w:lastRenderedPageBreak/>
        <w:t xml:space="preserve">земельным отношениям и комитета по строительству, транспорту, энергетики и связи, жилищно - коммунальному и дорожному хозяйству Администрации </w:t>
      </w:r>
      <w:r w:rsidRPr="00911CBD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911CBD">
        <w:rPr>
          <w:rFonts w:eastAsia="Times New Roman" w:cs="Times New Roman"/>
          <w:sz w:val="28"/>
          <w:szCs w:val="28"/>
        </w:rPr>
        <w:t xml:space="preserve"> района уполномоченный орган  проводит заседание комиссии по размещению НТО на территории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Залесовского </w:t>
      </w:r>
      <w:r w:rsidRPr="00911CBD">
        <w:rPr>
          <w:rFonts w:eastAsia="Times New Roman" w:cs="Times New Roman"/>
          <w:sz w:val="28"/>
          <w:szCs w:val="28"/>
        </w:rPr>
        <w:t>района.</w:t>
      </w:r>
    </w:p>
    <w:p w:rsidR="00911CBD" w:rsidRPr="00911CBD" w:rsidRDefault="00911CBD" w:rsidP="00FE50C5">
      <w:pPr>
        <w:numPr>
          <w:ilvl w:val="0"/>
          <w:numId w:val="5"/>
        </w:numPr>
        <w:shd w:val="clear" w:color="auto" w:fill="FFFFFF"/>
        <w:tabs>
          <w:tab w:val="left" w:pos="567"/>
          <w:tab w:val="left" w:pos="128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Решение комиссии оформляется Протоколом, который подписывается председателем, заместителем председателя, членами комиссии и секретарем.</w:t>
      </w:r>
    </w:p>
    <w:p w:rsidR="00911CBD" w:rsidRPr="00911CBD" w:rsidRDefault="00911CBD" w:rsidP="00FE50C5">
      <w:pPr>
        <w:widowControl/>
        <w:numPr>
          <w:ilvl w:val="0"/>
          <w:numId w:val="5"/>
        </w:numPr>
        <w:tabs>
          <w:tab w:val="left" w:pos="567"/>
          <w:tab w:val="left" w:pos="1282"/>
        </w:tabs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zh-CN" w:bidi="ar-SA"/>
        </w:rPr>
      </w:pPr>
      <w:r w:rsidRPr="00911CBD">
        <w:rPr>
          <w:rFonts w:eastAsia="Times New Roman" w:cs="Times New Roman"/>
          <w:sz w:val="28"/>
          <w:szCs w:val="28"/>
          <w:lang w:val="ru-RU" w:eastAsia="zh-CN" w:bidi="ar-SA"/>
        </w:rPr>
        <w:t>По итогам Протокола уполномоченный орган готовит (при необходимости) проект Постановления о внесении дополнений и изменений в Постановление Администрации Залесовского  района «Об утверждении схемы размещения нестационарных торговых объектов на территории муниципального образования Залесовского района Алтайского края».</w:t>
      </w:r>
    </w:p>
    <w:p w:rsidR="00911CBD" w:rsidRPr="00911CBD" w:rsidRDefault="00911CBD" w:rsidP="00FE50C5">
      <w:pPr>
        <w:numPr>
          <w:ilvl w:val="0"/>
          <w:numId w:val="5"/>
        </w:numPr>
        <w:shd w:val="clear" w:color="auto" w:fill="FFFFFF"/>
        <w:tabs>
          <w:tab w:val="left" w:pos="567"/>
          <w:tab w:val="left" w:pos="1316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В схему размещения не чаще одного раза в год могут быть внесены изменения в порядке, установленном для ее разработки и утверждения.</w:t>
      </w:r>
    </w:p>
    <w:p w:rsidR="00911CBD" w:rsidRPr="00911CBD" w:rsidRDefault="00911CBD" w:rsidP="00FE50C5">
      <w:pPr>
        <w:widowControl/>
        <w:numPr>
          <w:ilvl w:val="0"/>
          <w:numId w:val="5"/>
        </w:numPr>
        <w:tabs>
          <w:tab w:val="left" w:pos="567"/>
          <w:tab w:val="left" w:pos="1282"/>
        </w:tabs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zh-CN" w:bidi="ar-SA"/>
        </w:rPr>
      </w:pPr>
      <w:r w:rsidRPr="00911CBD">
        <w:rPr>
          <w:rFonts w:eastAsia="Times New Roman" w:cs="Times New Roman"/>
          <w:sz w:val="28"/>
          <w:szCs w:val="28"/>
          <w:lang w:val="ru-RU" w:eastAsia="zh-CN" w:bidi="ar-SA"/>
        </w:rPr>
        <w:t>Уполномоченный орган готовит проект договора с заявителем на размещение нестационарного торгового объекта сроком до пяти лет,</w:t>
      </w:r>
    </w:p>
    <w:p w:rsidR="00911CBD" w:rsidRPr="00911CBD" w:rsidRDefault="00911CBD" w:rsidP="00FE50C5">
      <w:pPr>
        <w:widowControl/>
        <w:numPr>
          <w:ilvl w:val="0"/>
          <w:numId w:val="5"/>
        </w:numPr>
        <w:tabs>
          <w:tab w:val="left" w:pos="567"/>
          <w:tab w:val="left" w:pos="1282"/>
        </w:tabs>
        <w:autoSpaceDE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  <w:r w:rsidRPr="00911CBD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Методика определения минимальной платы за размещение нестационарного торгового объекта указана </w:t>
      </w:r>
      <w:r w:rsidR="00BE1C74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(</w:t>
      </w:r>
      <w:proofErr w:type="gramStart"/>
      <w:r w:rsidRPr="00911CBD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Приложении</w:t>
      </w:r>
      <w:proofErr w:type="gramEnd"/>
      <w:r w:rsidRPr="00911CBD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 №</w:t>
      </w:r>
      <w:r w:rsidR="00BE1C74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6)</w:t>
      </w:r>
      <w:r w:rsidRPr="00911CBD"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;</w:t>
      </w:r>
    </w:p>
    <w:p w:rsidR="00911CBD" w:rsidRPr="00911CBD" w:rsidRDefault="00911CBD" w:rsidP="00FE50C5">
      <w:pPr>
        <w:numPr>
          <w:ilvl w:val="0"/>
          <w:numId w:val="5"/>
        </w:numPr>
        <w:tabs>
          <w:tab w:val="left" w:pos="567"/>
          <w:tab w:val="left" w:pos="128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1CBD">
        <w:rPr>
          <w:color w:val="000000"/>
          <w:sz w:val="28"/>
          <w:szCs w:val="28"/>
        </w:rPr>
        <w:t>Договор на размещение НТО оформляется в двух экземплярах. Один экземпляр хранится у заказчика НТО, второй - в уполномоченном органе.</w:t>
      </w:r>
    </w:p>
    <w:p w:rsidR="00911CBD" w:rsidRPr="00911CBD" w:rsidRDefault="00911CBD" w:rsidP="00FE50C5">
      <w:pPr>
        <w:numPr>
          <w:ilvl w:val="0"/>
          <w:numId w:val="5"/>
        </w:numPr>
        <w:tabs>
          <w:tab w:val="left" w:pos="567"/>
          <w:tab w:val="left" w:pos="128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1CBD">
        <w:rPr>
          <w:color w:val="000000"/>
          <w:sz w:val="28"/>
          <w:szCs w:val="28"/>
        </w:rPr>
        <w:t>Договор на размещение НТО подлежит регистрации в журнале регистрации или электронном журнале.</w:t>
      </w:r>
    </w:p>
    <w:p w:rsidR="00911CBD" w:rsidRPr="003161B1" w:rsidRDefault="00911CBD" w:rsidP="00911CBD">
      <w:pPr>
        <w:widowControl/>
        <w:tabs>
          <w:tab w:val="left" w:pos="567"/>
          <w:tab w:val="left" w:pos="128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1CBD">
        <w:rPr>
          <w:sz w:val="28"/>
          <w:szCs w:val="28"/>
        </w:rPr>
        <w:t>Уполномоченный орган обеспечивает опубликование утвержденной схемы размещения и вносимых в нее изменений  на официальном Интернет-сайте Администрации района и в газете «</w:t>
      </w:r>
      <w:r w:rsidRPr="00911CBD">
        <w:rPr>
          <w:sz w:val="28"/>
          <w:szCs w:val="28"/>
          <w:lang w:val="ru-RU"/>
        </w:rPr>
        <w:t>Сельский новатор</w:t>
      </w:r>
      <w:r w:rsidRPr="00911CBD">
        <w:rPr>
          <w:sz w:val="28"/>
          <w:szCs w:val="28"/>
        </w:rPr>
        <w:t>».</w:t>
      </w:r>
    </w:p>
    <w:p w:rsidR="00911CBD" w:rsidRPr="00FE50C5" w:rsidRDefault="00911CBD" w:rsidP="00FE50C5">
      <w:pPr>
        <w:numPr>
          <w:ilvl w:val="0"/>
          <w:numId w:val="5"/>
        </w:numPr>
        <w:shd w:val="clear" w:color="auto" w:fill="FFFFFF"/>
        <w:tabs>
          <w:tab w:val="left" w:pos="567"/>
          <w:tab w:val="left" w:pos="1226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Уполномоченный орган в 10-дневный срок после утверждения схемы размещения и (или) внесения в нее изменений обеспечивает ее представление в Управление Алтайского края по развитию </w:t>
      </w:r>
      <w:r w:rsidRPr="00911CBD">
        <w:rPr>
          <w:rFonts w:eastAsia="Times New Roman" w:cs="Times New Roman"/>
          <w:sz w:val="28"/>
          <w:szCs w:val="28"/>
          <w:lang w:val="ru-RU"/>
        </w:rPr>
        <w:lastRenderedPageBreak/>
        <w:t>предпринимательства и рыночной инфраструктуры в электронном виде.</w:t>
      </w: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298" w:lineRule="exact"/>
        <w:ind w:hanging="20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298" w:lineRule="exact"/>
        <w:ind w:hanging="20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                             5. Порядок размещения нестационарных торговых объектов</w:t>
      </w: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298" w:lineRule="exact"/>
        <w:ind w:hanging="2000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                           </w:t>
      </w:r>
    </w:p>
    <w:p w:rsidR="00911CBD" w:rsidRPr="003161B1" w:rsidRDefault="00911CBD" w:rsidP="00911CBD">
      <w:pPr>
        <w:numPr>
          <w:ilvl w:val="0"/>
          <w:numId w:val="16"/>
        </w:numPr>
        <w:shd w:val="clear" w:color="auto" w:fill="FFFFFF"/>
        <w:tabs>
          <w:tab w:val="left" w:pos="105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4" w:name="bookmark6"/>
      <w:r w:rsidRPr="003161B1">
        <w:rPr>
          <w:rFonts w:eastAsia="Times New Roman" w:cs="Times New Roman"/>
          <w:sz w:val="28"/>
          <w:szCs w:val="28"/>
        </w:rPr>
        <w:t xml:space="preserve">Нестационарные торговые объекты размещаются в местах, определенных схемой размещения нестационарных торговых объектов на территории </w:t>
      </w:r>
      <w:r w:rsidRPr="003161B1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3161B1">
        <w:rPr>
          <w:rFonts w:eastAsia="Times New Roman" w:cs="Times New Roman"/>
          <w:sz w:val="28"/>
          <w:szCs w:val="28"/>
        </w:rPr>
        <w:t xml:space="preserve"> района, утверждаемой постановлением Администрации </w:t>
      </w:r>
      <w:r w:rsidRPr="003161B1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3161B1">
        <w:rPr>
          <w:rFonts w:eastAsia="Times New Roman" w:cs="Times New Roman"/>
          <w:sz w:val="28"/>
          <w:szCs w:val="28"/>
        </w:rPr>
        <w:t xml:space="preserve"> района, на основании договора на размещение НТО.</w:t>
      </w:r>
      <w:bookmarkEnd w:id="4"/>
    </w:p>
    <w:p w:rsidR="00911CBD" w:rsidRPr="003161B1" w:rsidRDefault="00911CBD" w:rsidP="00FE50C5">
      <w:pPr>
        <w:numPr>
          <w:ilvl w:val="0"/>
          <w:numId w:val="6"/>
        </w:numPr>
        <w:shd w:val="clear" w:color="auto" w:fill="FFFFFF"/>
        <w:tabs>
          <w:tab w:val="left" w:pos="1168"/>
        </w:tabs>
        <w:spacing w:line="360" w:lineRule="auto"/>
        <w:ind w:firstLine="709"/>
        <w:jc w:val="both"/>
        <w:rPr>
          <w:rFonts w:eastAsia="Times New Roman" w:cs="Times New Roman"/>
          <w:sz w:val="25"/>
          <w:szCs w:val="25"/>
        </w:rPr>
      </w:pPr>
      <w:r w:rsidRPr="003161B1">
        <w:rPr>
          <w:rFonts w:eastAsia="Times New Roman" w:cs="Times New Roman"/>
          <w:sz w:val="28"/>
          <w:szCs w:val="28"/>
        </w:rPr>
        <w:t>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осуществляется путем проведения аукциона, предметом которого является право на заключение договора на размещение НТО в местах, определенных схемой размещения, за исключением случаев, указанных в пункте 5.4 Положения.</w:t>
      </w:r>
    </w:p>
    <w:p w:rsidR="00911CBD" w:rsidRPr="003161B1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Размещение НТО на земельных участках и в зданиях, строениях, сооружениях, находящихся в государственной собственности, осуществляется в порядке, установленном действующим законодательством.</w:t>
      </w:r>
    </w:p>
    <w:p w:rsidR="00911CBD" w:rsidRPr="003161B1" w:rsidRDefault="00911CBD" w:rsidP="00C26C98">
      <w:pPr>
        <w:numPr>
          <w:ilvl w:val="0"/>
          <w:numId w:val="6"/>
        </w:numPr>
        <w:shd w:val="clear" w:color="auto" w:fill="FFFFFF"/>
        <w:tabs>
          <w:tab w:val="left" w:pos="119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5" w:name="bookmark7"/>
      <w:r w:rsidRPr="003161B1">
        <w:rPr>
          <w:rFonts w:eastAsia="Times New Roman" w:cs="Times New Roman"/>
          <w:sz w:val="28"/>
          <w:szCs w:val="28"/>
        </w:rPr>
        <w:t xml:space="preserve">Порядок проведения аукциона и порядок определения начальной (минимальной) цены определяется постановлением Администрации </w:t>
      </w:r>
      <w:r w:rsidRPr="003161B1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3161B1">
        <w:rPr>
          <w:rFonts w:eastAsia="Times New Roman" w:cs="Times New Roman"/>
          <w:sz w:val="28"/>
          <w:szCs w:val="28"/>
        </w:rPr>
        <w:t xml:space="preserve"> района Алтайского края.</w:t>
      </w:r>
      <w:bookmarkEnd w:id="5"/>
    </w:p>
    <w:p w:rsidR="00911CBD" w:rsidRPr="003161B1" w:rsidRDefault="00911CBD" w:rsidP="00FE50C5">
      <w:pPr>
        <w:numPr>
          <w:ilvl w:val="0"/>
          <w:numId w:val="6"/>
        </w:numPr>
        <w:shd w:val="clear" w:color="auto" w:fill="FFFFFF"/>
        <w:tabs>
          <w:tab w:val="left" w:pos="103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Размещение НТО без проведения аукциона осуществляется в случаях:</w:t>
      </w:r>
    </w:p>
    <w:p w:rsidR="00911CBD" w:rsidRPr="003161B1" w:rsidRDefault="00911CBD" w:rsidP="00911CBD">
      <w:pPr>
        <w:numPr>
          <w:ilvl w:val="0"/>
          <w:numId w:val="17"/>
        </w:numPr>
        <w:shd w:val="clear" w:color="auto" w:fill="FFFFFF"/>
        <w:tabs>
          <w:tab w:val="left" w:pos="81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поступления единственной заявки о размещении передвижного средства развозной торговли, торговой площадки;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875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размещения НТО лицами, надлежащим образом исполнявшими свои обязательства по заключен</w:t>
      </w:r>
      <w:r w:rsidR="00FE50C5" w:rsidRPr="003161B1">
        <w:rPr>
          <w:rFonts w:eastAsia="Times New Roman" w:cs="Times New Roman"/>
          <w:sz w:val="28"/>
          <w:szCs w:val="28"/>
        </w:rPr>
        <w:t>ным до</w:t>
      </w:r>
      <w:r w:rsidR="00FE50C5" w:rsidRPr="003161B1">
        <w:rPr>
          <w:rFonts w:eastAsia="Times New Roman" w:cs="Times New Roman"/>
          <w:sz w:val="28"/>
          <w:szCs w:val="28"/>
          <w:lang w:val="ru-RU"/>
        </w:rPr>
        <w:t xml:space="preserve"> 01.03.2015 г.</w:t>
      </w:r>
      <w:r w:rsidRPr="003161B1">
        <w:rPr>
          <w:rFonts w:eastAsia="Times New Roman" w:cs="Times New Roman"/>
          <w:sz w:val="28"/>
          <w:szCs w:val="28"/>
        </w:rPr>
        <w:t>договорам аренды земельных участков, предоставленных для размещения НТО;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846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размещения НТО лицами, надлежащим образом исполнявшими свои обя</w:t>
      </w:r>
      <w:r w:rsidR="00FE50C5" w:rsidRPr="003161B1">
        <w:rPr>
          <w:rFonts w:eastAsia="Times New Roman" w:cs="Times New Roman"/>
          <w:sz w:val="28"/>
          <w:szCs w:val="28"/>
        </w:rPr>
        <w:t>зательства по заключенным после</w:t>
      </w:r>
      <w:r w:rsidR="00FE50C5" w:rsidRPr="003161B1">
        <w:rPr>
          <w:rFonts w:eastAsia="Times New Roman" w:cs="Times New Roman"/>
          <w:sz w:val="28"/>
          <w:szCs w:val="28"/>
          <w:lang w:val="ru-RU"/>
        </w:rPr>
        <w:t xml:space="preserve"> 01.03.2015 г.</w:t>
      </w:r>
      <w:r w:rsidRPr="003161B1">
        <w:rPr>
          <w:rFonts w:eastAsia="Times New Roman" w:cs="Times New Roman"/>
          <w:sz w:val="28"/>
          <w:szCs w:val="28"/>
        </w:rPr>
        <w:t xml:space="preserve">договорам на размещение </w:t>
      </w:r>
      <w:r w:rsidRPr="003161B1">
        <w:rPr>
          <w:rFonts w:eastAsia="Times New Roman" w:cs="Times New Roman"/>
          <w:sz w:val="28"/>
          <w:szCs w:val="28"/>
        </w:rPr>
        <w:lastRenderedPageBreak/>
        <w:t>НТО и последующие периоды (в соответствии со схемой размещения НТО).</w:t>
      </w:r>
    </w:p>
    <w:p w:rsidR="00911CBD" w:rsidRPr="003161B1" w:rsidRDefault="00911CBD" w:rsidP="00911CBD">
      <w:pPr>
        <w:widowControl/>
        <w:numPr>
          <w:ilvl w:val="0"/>
          <w:numId w:val="4"/>
        </w:numPr>
        <w:tabs>
          <w:tab w:val="left" w:pos="846"/>
        </w:tabs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ru-RU" w:eastAsia="zh-CN" w:bidi="ar-SA"/>
        </w:rPr>
      </w:pPr>
      <w:r w:rsidRPr="003161B1">
        <w:rPr>
          <w:rFonts w:eastAsia="Times New Roman" w:cs="Times New Roman"/>
          <w:sz w:val="28"/>
          <w:szCs w:val="28"/>
          <w:lang w:val="ru-RU" w:eastAsia="zh-CN" w:bidi="ar-SA"/>
        </w:rPr>
        <w:t xml:space="preserve"> зарегистрированные на территории муниципального образования (вариант - субъекта Российской Федерации) как мера поддержки именно местного малого предпринимательства;</w:t>
      </w:r>
    </w:p>
    <w:p w:rsidR="00911CBD" w:rsidRPr="003161B1" w:rsidRDefault="00911CBD" w:rsidP="00C26C98">
      <w:pPr>
        <w:pStyle w:val="a3"/>
        <w:numPr>
          <w:ilvl w:val="1"/>
          <w:numId w:val="24"/>
        </w:numPr>
        <w:shd w:val="clear" w:color="auto" w:fill="FFFFFF"/>
        <w:tabs>
          <w:tab w:val="left" w:pos="115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161B1">
        <w:rPr>
          <w:rFonts w:ascii="Times New Roman" w:eastAsia="Times New Roman" w:hAnsi="Times New Roman" w:cs="Times New Roman"/>
          <w:sz w:val="28"/>
          <w:szCs w:val="28"/>
        </w:rPr>
        <w:t>Размещение передвижных средств развозной торговли и торговых площадок, в случае обращения двух и более лиц за их размещением на одно и то же место, определенное схемой размещения, осуществляется путем проведения аукционов в соответствии с пунктом 5.2 Положения.</w:t>
      </w:r>
    </w:p>
    <w:p w:rsidR="00911CBD" w:rsidRPr="003161B1" w:rsidRDefault="00FE50C5" w:rsidP="00C26C98">
      <w:pPr>
        <w:shd w:val="clear" w:color="auto" w:fill="FFFFFF"/>
        <w:tabs>
          <w:tab w:val="left" w:pos="1096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lang w:val="ru-RU"/>
        </w:rPr>
        <w:t>5.</w:t>
      </w:r>
      <w:r w:rsidR="00C26C98" w:rsidRPr="003161B1">
        <w:rPr>
          <w:rFonts w:eastAsia="Times New Roman" w:cs="Times New Roman"/>
          <w:lang w:val="ru-RU"/>
        </w:rPr>
        <w:t>6</w:t>
      </w:r>
      <w:r w:rsidRPr="003161B1">
        <w:rPr>
          <w:rFonts w:eastAsia="Times New Roman" w:cs="Times New Roman"/>
          <w:lang w:val="ru-RU"/>
        </w:rPr>
        <w:t>.</w:t>
      </w:r>
      <w:r w:rsidR="00C26C98" w:rsidRPr="003161B1">
        <w:rPr>
          <w:rFonts w:eastAsia="Times New Roman" w:cs="Times New Roman"/>
          <w:lang w:val="ru-RU"/>
        </w:rPr>
        <w:t xml:space="preserve">   </w:t>
      </w:r>
      <w:r w:rsidR="00911CBD" w:rsidRPr="003161B1">
        <w:rPr>
          <w:rFonts w:eastAsia="Times New Roman" w:cs="Times New Roman"/>
          <w:sz w:val="28"/>
          <w:szCs w:val="28"/>
        </w:rPr>
        <w:t>Договор на размещение НТО заключается Администрацией района на срок, указанный в схеме размещения НТО.</w:t>
      </w:r>
    </w:p>
    <w:p w:rsidR="00911CBD" w:rsidRPr="003161B1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</w:rPr>
        <w:t>5.7.</w:t>
      </w:r>
      <w:r w:rsidRPr="003161B1">
        <w:rPr>
          <w:rFonts w:eastAsia="Times New Roman" w:cs="Times New Roman"/>
          <w:sz w:val="28"/>
          <w:szCs w:val="28"/>
        </w:rPr>
        <w:t xml:space="preserve"> Требования, обязательные для выполнения владельцем нестационарного торгового объекта:</w:t>
      </w:r>
    </w:p>
    <w:p w:rsidR="00911CBD" w:rsidRPr="003161B1" w:rsidRDefault="00911CBD" w:rsidP="00911CBD">
      <w:pPr>
        <w:numPr>
          <w:ilvl w:val="0"/>
          <w:numId w:val="19"/>
        </w:numPr>
        <w:shd w:val="clear" w:color="auto" w:fill="FFFFFF"/>
        <w:tabs>
          <w:tab w:val="left" w:pos="63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в срок не более одного месяца после заключения договора на размещения НТО, владелец НТО обязан заключить договор со специализированной организацией на вывоз твёрдых коммунальных отходов;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534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выполнять требования к дизайну временных сооружений объектов торговли - нестационарных торговых объектов и благоустройству прилегающей территории;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6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обеспечивать содержание территории, прилегающей к НТО в пределах, установленных правилами благоустройства на территории сельсовета, а также осуществлять уборку территории;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63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установить на территории, прилегающей к нестационарному торговому объекту, мусорные урны и производить их обслуживание;</w:t>
      </w:r>
    </w:p>
    <w:p w:rsidR="00911CBD" w:rsidRPr="003161B1" w:rsidRDefault="00911CBD" w:rsidP="00911CBD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161B1">
        <w:rPr>
          <w:rFonts w:eastAsia="Times New Roman" w:cs="Times New Roman"/>
          <w:sz w:val="28"/>
          <w:szCs w:val="28"/>
        </w:rPr>
        <w:t>соблюдать правила торговли и требования закона Российской Федерации «О защите прав потребителей»;</w:t>
      </w:r>
    </w:p>
    <w:p w:rsidR="00911CBD" w:rsidRPr="003161B1" w:rsidRDefault="00911CBD" w:rsidP="008E0B6D">
      <w:pPr>
        <w:shd w:val="clear" w:color="auto" w:fill="FFFFFF"/>
        <w:tabs>
          <w:tab w:val="left" w:pos="625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3161B1">
        <w:rPr>
          <w:rFonts w:eastAsia="Times New Roman" w:cs="Times New Roman"/>
          <w:sz w:val="28"/>
          <w:szCs w:val="28"/>
        </w:rPr>
        <w:t xml:space="preserve">       </w:t>
      </w:r>
      <w:r w:rsidRPr="003161B1">
        <w:rPr>
          <w:rFonts w:eastAsia="Times New Roman" w:cs="Times New Roman"/>
          <w:b/>
          <w:bCs/>
          <w:sz w:val="28"/>
          <w:szCs w:val="28"/>
        </w:rPr>
        <w:t xml:space="preserve">- </w:t>
      </w:r>
      <w:r w:rsidRPr="003161B1">
        <w:rPr>
          <w:rFonts w:eastAsia="Times New Roman" w:cs="Times New Roman"/>
          <w:sz w:val="28"/>
          <w:szCs w:val="28"/>
        </w:rPr>
        <w:t>при проведении комплексной реконструкции и благоустройства поселения привести нестационарный торговый объект в соответствие с преду</w:t>
      </w:r>
      <w:r w:rsidR="008E0B6D" w:rsidRPr="003161B1">
        <w:rPr>
          <w:rFonts w:eastAsia="Times New Roman" w:cs="Times New Roman"/>
          <w:sz w:val="28"/>
          <w:szCs w:val="28"/>
        </w:rPr>
        <w:t>смотренным планом реконструкции</w:t>
      </w:r>
      <w:r w:rsidR="008E0B6D" w:rsidRPr="003161B1">
        <w:rPr>
          <w:rFonts w:eastAsia="Times New Roman" w:cs="Times New Roman"/>
          <w:sz w:val="28"/>
          <w:szCs w:val="28"/>
          <w:lang w:val="ru-RU"/>
        </w:rPr>
        <w:t>.</w:t>
      </w:r>
    </w:p>
    <w:p w:rsidR="00911CBD" w:rsidRDefault="00911CBD" w:rsidP="008E0B6D">
      <w:pPr>
        <w:shd w:val="clear" w:color="auto" w:fill="FFFFFF"/>
        <w:tabs>
          <w:tab w:val="left" w:pos="987"/>
        </w:tabs>
        <w:spacing w:line="298" w:lineRule="exact"/>
        <w:ind w:hanging="2000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3161B1" w:rsidRPr="00911CBD" w:rsidRDefault="003161B1" w:rsidP="008E0B6D">
      <w:pPr>
        <w:shd w:val="clear" w:color="auto" w:fill="FFFFFF"/>
        <w:tabs>
          <w:tab w:val="left" w:pos="987"/>
        </w:tabs>
        <w:spacing w:line="298" w:lineRule="exact"/>
        <w:ind w:hanging="2000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298" w:lineRule="exac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lastRenderedPageBreak/>
        <w:t>6. Порядок досрочного прекращения действия договора на размещение нестационарного торгового объекта</w:t>
      </w:r>
    </w:p>
    <w:p w:rsidR="00911CBD" w:rsidRPr="00911CBD" w:rsidRDefault="00911CBD" w:rsidP="00911CBD">
      <w:pPr>
        <w:shd w:val="clear" w:color="auto" w:fill="FFFFFF"/>
        <w:tabs>
          <w:tab w:val="left" w:pos="987"/>
        </w:tabs>
        <w:spacing w:line="298" w:lineRule="exact"/>
        <w:ind w:hanging="20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pacing w:line="360" w:lineRule="auto"/>
        <w:ind w:firstLine="709"/>
        <w:jc w:val="both"/>
        <w:rPr>
          <w:sz w:val="28"/>
          <w:szCs w:val="28"/>
        </w:rPr>
      </w:pPr>
      <w:r w:rsidRPr="00911CBD">
        <w:rPr>
          <w:sz w:val="28"/>
          <w:szCs w:val="28"/>
        </w:rPr>
        <w:t xml:space="preserve"> 6.1. Действие договора прекращается уполномоченным органом Администрации </w:t>
      </w:r>
      <w:r w:rsidRPr="00911CBD">
        <w:rPr>
          <w:sz w:val="28"/>
          <w:szCs w:val="28"/>
          <w:lang w:val="ru-RU"/>
        </w:rPr>
        <w:t>Залесовского</w:t>
      </w:r>
      <w:r w:rsidRPr="00911CBD">
        <w:rPr>
          <w:sz w:val="28"/>
          <w:szCs w:val="28"/>
        </w:rPr>
        <w:t xml:space="preserve"> района в одностороннем порядке в следующих случаях:</w:t>
      </w:r>
    </w:p>
    <w:p w:rsidR="00911CBD" w:rsidRPr="00911CBD" w:rsidRDefault="00911CBD" w:rsidP="00911CBD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         -</w:t>
      </w:r>
      <w:r w:rsidRPr="00911CBD">
        <w:rPr>
          <w:rFonts w:eastAsia="Times New Roman" w:cs="Times New Roman"/>
          <w:sz w:val="28"/>
          <w:szCs w:val="28"/>
        </w:rPr>
        <w:t>подачи субъектом торговли соответствующего заявления;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813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прекращения субъектом торговли в установленном законом порядке своей деятельности;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846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более двух случаев реализации групп товаров, не предусмотренных для данного места размещения нестационарного торгового объекта утверждённой схемой размещения нестационарных торговых объектов, что подтверждено соответствующими актами проверок;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866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эксплуатация нестационарного торгового объекта без акта приёмочной комиссии;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803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911CBD" w:rsidRPr="00911CBD" w:rsidRDefault="00911CBD" w:rsidP="00911CBD">
      <w:pPr>
        <w:shd w:val="clear" w:color="auto" w:fill="FFFFFF"/>
        <w:tabs>
          <w:tab w:val="left" w:pos="851"/>
        </w:tabs>
        <w:spacing w:line="36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-</w:t>
      </w:r>
      <w:r w:rsidRPr="00911CBD">
        <w:rPr>
          <w:rFonts w:eastAsia="Times New Roman" w:cs="Times New Roman"/>
          <w:sz w:val="28"/>
          <w:szCs w:val="28"/>
        </w:rPr>
        <w:t>невнесение субъектом торговли оплаты по Договору более трех раз;</w:t>
      </w:r>
    </w:p>
    <w:p w:rsidR="00911CBD" w:rsidRPr="00911CBD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6.1.1. В случае принятия органом местного самоуправления следующих решений: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99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о необходимости ремонта и (или) реконструкции автомобильных дорог, в случае, если нахождение НТО препятствует осуществлению указанных работ;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1019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об использовании территории, занимаемой НТО, для целей, связанных с развитием улично-дорожной сети, размещением остановок общественного наземного пассажирского транспорта, оборудованием бордюров, организацией парковочных карманов;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1072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о размещении объектов капитального строительства регионального и муниципального значения;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923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lastRenderedPageBreak/>
        <w:t>о заключении договора о развитии застроенных территорий, в случае, если нахождение НТО препятствует реализации указанного договора;</w:t>
      </w:r>
    </w:p>
    <w:p w:rsidR="00911CBD" w:rsidRPr="00911CBD" w:rsidRDefault="00911CBD" w:rsidP="00911CBD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иных предусмотренных действующим законодательством случаях.</w:t>
      </w:r>
    </w:p>
    <w:p w:rsidR="00911CBD" w:rsidRPr="00911CBD" w:rsidRDefault="00911CBD" w:rsidP="00911CB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6.2. </w:t>
      </w:r>
      <w:r w:rsidRPr="00911CBD">
        <w:rPr>
          <w:rFonts w:eastAsia="Times New Roman" w:cs="Times New Roman"/>
          <w:sz w:val="28"/>
          <w:szCs w:val="28"/>
        </w:rPr>
        <w:t xml:space="preserve">В случае досрочного прекращения действия договора уполномоченный орган Администрации </w:t>
      </w:r>
      <w:r w:rsidRPr="00911CBD">
        <w:rPr>
          <w:rFonts w:eastAsia="Times New Roman" w:cs="Times New Roman"/>
          <w:sz w:val="28"/>
          <w:szCs w:val="28"/>
          <w:lang w:val="ru-RU"/>
        </w:rPr>
        <w:t>Залесовского</w:t>
      </w:r>
      <w:r w:rsidRPr="00911CBD">
        <w:rPr>
          <w:rFonts w:eastAsia="Times New Roman" w:cs="Times New Roman"/>
          <w:sz w:val="28"/>
          <w:szCs w:val="28"/>
        </w:rPr>
        <w:t xml:space="preserve"> района в 7-дневный срок с момента принятия решения о досрочном прекращении действия Договора направляет субъектам соответствующее уведомление.</w:t>
      </w:r>
    </w:p>
    <w:p w:rsidR="00911CBD" w:rsidRPr="00911CBD" w:rsidRDefault="00911CBD" w:rsidP="00911CBD">
      <w:pPr>
        <w:shd w:val="clear" w:color="auto" w:fill="FFFFFF"/>
        <w:tabs>
          <w:tab w:val="left" w:pos="100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6.3. В случае досрочного прекращения действия Договора НТО подлежит демонтажу субъектом в течение 30 дней со дня получения им уведомления о расторжении Договора на размещение НТО, при этом субъекту торговли не компенсируются понесенные затраты.</w:t>
      </w:r>
    </w:p>
    <w:p w:rsidR="00911CBD" w:rsidRPr="00911CBD" w:rsidRDefault="00911CBD" w:rsidP="00911CBD">
      <w:pPr>
        <w:shd w:val="clear" w:color="auto" w:fill="FFFFFF"/>
        <w:tabs>
          <w:tab w:val="left" w:pos="1654"/>
        </w:tabs>
        <w:spacing w:after="254" w:line="250" w:lineRule="exac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hd w:val="clear" w:color="auto" w:fill="FFFFFF"/>
        <w:tabs>
          <w:tab w:val="left" w:pos="1654"/>
        </w:tabs>
        <w:spacing w:after="254" w:line="250" w:lineRule="exac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>7. Порядок демонтажа нестационарных торговых объектов</w:t>
      </w:r>
    </w:p>
    <w:p w:rsidR="00911CBD" w:rsidRPr="00911CBD" w:rsidRDefault="00911CBD" w:rsidP="00C26C98">
      <w:pPr>
        <w:numPr>
          <w:ilvl w:val="2"/>
          <w:numId w:val="4"/>
        </w:numPr>
        <w:shd w:val="clear" w:color="auto" w:fill="FFFFFF"/>
        <w:tabs>
          <w:tab w:val="left" w:pos="70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Нестационарный торговый объект после окончания срока его эксплуатации, установленного Договором, подлежит демонтажу субъектом торговли в течение 30 дней с момента окончания срока действия договора.</w:t>
      </w:r>
    </w:p>
    <w:p w:rsidR="00911CBD" w:rsidRPr="00911CBD" w:rsidRDefault="00911CBD" w:rsidP="00C26C98">
      <w:pPr>
        <w:numPr>
          <w:ilvl w:val="2"/>
          <w:numId w:val="4"/>
        </w:numPr>
        <w:shd w:val="clear" w:color="auto" w:fill="FFFFFF"/>
        <w:tabs>
          <w:tab w:val="left" w:pos="63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11CBD">
        <w:rPr>
          <w:rFonts w:eastAsia="Times New Roman" w:cs="Times New Roman"/>
          <w:sz w:val="28"/>
          <w:szCs w:val="28"/>
        </w:rPr>
        <w:t>В случае неисполнения в добровольном порядке субъектом торговли сроков демонтажа НТО по истечении срока действия Договора на его размещение или досрочном прекращении Договора, а также в случае самовольного размещения НТО без разрешительной документации вне схемы размещения НТО, осуществляется принудительный демонтаж НТО.</w:t>
      </w:r>
    </w:p>
    <w:p w:rsidR="00911CBD" w:rsidRPr="00911CBD" w:rsidRDefault="00911CBD" w:rsidP="00C26C98">
      <w:pPr>
        <w:shd w:val="clear" w:color="auto" w:fill="FFFFFF"/>
        <w:tabs>
          <w:tab w:val="left" w:pos="142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Cs w:val="28"/>
          <w:lang w:val="ru-RU"/>
        </w:rPr>
        <w:t xml:space="preserve">  7.3. </w:t>
      </w:r>
      <w:r w:rsidRPr="00911CBD">
        <w:rPr>
          <w:rFonts w:eastAsia="Times New Roman" w:cs="Times New Roman"/>
          <w:sz w:val="28"/>
          <w:szCs w:val="28"/>
        </w:rPr>
        <w:t xml:space="preserve">Уполномоченный орган направляет по юридическому адресу субъекта </w:t>
      </w:r>
      <w:r w:rsidRPr="00911CBD">
        <w:rPr>
          <w:rFonts w:eastAsia="Times New Roman" w:cs="Times New Roman"/>
          <w:sz w:val="28"/>
          <w:szCs w:val="28"/>
          <w:lang w:val="ru-RU"/>
        </w:rPr>
        <w:t xml:space="preserve">     </w:t>
      </w:r>
      <w:r w:rsidRPr="00911CBD">
        <w:rPr>
          <w:rFonts w:eastAsia="Times New Roman" w:cs="Times New Roman"/>
          <w:sz w:val="28"/>
          <w:szCs w:val="28"/>
        </w:rPr>
        <w:t>торговли письменное уведомление,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демонтируемого НТО субъектом торговли.</w:t>
      </w:r>
    </w:p>
    <w:p w:rsidR="00911CBD" w:rsidRPr="00911CBD" w:rsidRDefault="00C26C98" w:rsidP="00C26C98">
      <w:pPr>
        <w:numPr>
          <w:ilvl w:val="1"/>
          <w:numId w:val="21"/>
        </w:numPr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911CBD" w:rsidRPr="00911CBD">
        <w:rPr>
          <w:rFonts w:eastAsia="Times New Roman" w:cs="Times New Roman"/>
          <w:sz w:val="28"/>
          <w:szCs w:val="28"/>
        </w:rPr>
        <w:t xml:space="preserve">Выдача конструктивных элементов демонтированного НТО субъекту торговли производится после полного возмещения всех затрат и издержек, понесённых в связи с принудительным демонтажём и последующим хранением на площадке, определённой Администрацией </w:t>
      </w:r>
      <w:r w:rsidR="00911CBD" w:rsidRPr="00911CBD">
        <w:rPr>
          <w:rFonts w:eastAsia="Times New Roman" w:cs="Times New Roman"/>
          <w:sz w:val="28"/>
          <w:szCs w:val="28"/>
          <w:lang w:val="ru-RU"/>
        </w:rPr>
        <w:lastRenderedPageBreak/>
        <w:t>Залесовского</w:t>
      </w:r>
      <w:r w:rsidR="00911CBD" w:rsidRPr="00911CBD">
        <w:rPr>
          <w:rFonts w:eastAsia="Times New Roman" w:cs="Times New Roman"/>
          <w:sz w:val="28"/>
          <w:szCs w:val="28"/>
        </w:rPr>
        <w:t xml:space="preserve"> района Алтайского края.</w:t>
      </w:r>
    </w:p>
    <w:p w:rsidR="00911CBD" w:rsidRPr="00911CBD" w:rsidRDefault="00911CBD" w:rsidP="00C26C98">
      <w:pPr>
        <w:numPr>
          <w:ilvl w:val="1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>Вскрытие демонтируемых НТО, опись находившегося в них имущества и последующая их сдача на хранение оформляется актом Администрации Залесовского района.</w:t>
      </w:r>
    </w:p>
    <w:p w:rsidR="00911CBD" w:rsidRPr="00911CBD" w:rsidRDefault="00911CBD" w:rsidP="00911CBD">
      <w:pPr>
        <w:shd w:val="clear" w:color="auto" w:fill="FFFFFF"/>
        <w:tabs>
          <w:tab w:val="left" w:pos="1650"/>
        </w:tabs>
        <w:spacing w:after="254" w:line="250" w:lineRule="exact"/>
        <w:ind w:hanging="20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11CBD" w:rsidRPr="00911CBD" w:rsidRDefault="00911CBD" w:rsidP="00911CBD">
      <w:pPr>
        <w:shd w:val="clear" w:color="auto" w:fill="FFFFFF"/>
        <w:tabs>
          <w:tab w:val="left" w:pos="1650"/>
        </w:tabs>
        <w:spacing w:after="254" w:line="250" w:lineRule="exact"/>
        <w:ind w:hanging="20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                            8. </w:t>
      </w:r>
      <w:proofErr w:type="gramStart"/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>Контроль за</w:t>
      </w:r>
      <w:proofErr w:type="gramEnd"/>
      <w:r w:rsidRPr="00911CBD">
        <w:rPr>
          <w:rFonts w:eastAsia="Times New Roman" w:cs="Times New Roman"/>
          <w:b/>
          <w:bCs/>
          <w:sz w:val="28"/>
          <w:szCs w:val="28"/>
          <w:lang w:val="ru-RU"/>
        </w:rPr>
        <w:t xml:space="preserve"> работой нестационарных торговых объектов</w:t>
      </w:r>
    </w:p>
    <w:p w:rsidR="00911CBD" w:rsidRPr="00911CBD" w:rsidRDefault="00911CBD" w:rsidP="00911CBD">
      <w:pPr>
        <w:shd w:val="clear" w:color="auto" w:fill="FFFFFF"/>
        <w:tabs>
          <w:tab w:val="left" w:pos="165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11CBD">
        <w:rPr>
          <w:rFonts w:eastAsia="Times New Roman" w:cs="Times New Roman"/>
          <w:sz w:val="28"/>
          <w:szCs w:val="28"/>
          <w:lang w:val="ru-RU"/>
        </w:rPr>
        <w:t xml:space="preserve">8.1. </w:t>
      </w:r>
      <w:proofErr w:type="gramStart"/>
      <w:r w:rsidRPr="00911CBD">
        <w:rPr>
          <w:rFonts w:eastAsia="Times New Roman" w:cs="Times New Roman"/>
          <w:sz w:val="28"/>
          <w:szCs w:val="28"/>
          <w:lang w:val="ru-RU"/>
        </w:rPr>
        <w:t>Контроль за</w:t>
      </w:r>
      <w:proofErr w:type="gramEnd"/>
      <w:r w:rsidRPr="00911CBD">
        <w:rPr>
          <w:rFonts w:eastAsia="Times New Roman" w:cs="Times New Roman"/>
          <w:sz w:val="28"/>
          <w:szCs w:val="28"/>
          <w:lang w:val="ru-RU"/>
        </w:rPr>
        <w:t xml:space="preserve"> работой нестационарных т</w:t>
      </w:r>
      <w:r w:rsidR="00C26C98">
        <w:rPr>
          <w:rFonts w:eastAsia="Times New Roman" w:cs="Times New Roman"/>
          <w:sz w:val="28"/>
          <w:szCs w:val="28"/>
          <w:lang w:val="ru-RU"/>
        </w:rPr>
        <w:t xml:space="preserve">орговых объектов возлагается на комитет по экономике, управления муниципальным имуществом </w:t>
      </w:r>
      <w:r w:rsidRPr="00911CBD">
        <w:rPr>
          <w:rFonts w:eastAsia="Times New Roman" w:cs="Times New Roman"/>
          <w:sz w:val="28"/>
          <w:szCs w:val="28"/>
          <w:lang w:val="ru-RU"/>
        </w:rPr>
        <w:t>Администрации Залесовского района Алтайского края в соответствии с действующим законодательством.</w:t>
      </w:r>
    </w:p>
    <w:p w:rsidR="004944CC" w:rsidRDefault="004944CC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Default="00911CBD">
      <w:pPr>
        <w:rPr>
          <w:lang w:val="ru-RU"/>
        </w:rPr>
      </w:pPr>
    </w:p>
    <w:p w:rsidR="00911CBD" w:rsidRPr="003E0E6F" w:rsidRDefault="00911CBD">
      <w:pPr>
        <w:rPr>
          <w:lang w:val="ru-RU"/>
        </w:rPr>
      </w:pPr>
    </w:p>
    <w:sectPr w:rsidR="00911CBD" w:rsidRPr="003E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ED" w:rsidRDefault="00CD29ED" w:rsidP="00BE1C74">
      <w:r>
        <w:separator/>
      </w:r>
    </w:p>
  </w:endnote>
  <w:endnote w:type="continuationSeparator" w:id="0">
    <w:p w:rsidR="00CD29ED" w:rsidRDefault="00CD29ED" w:rsidP="00BE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ED" w:rsidRDefault="00CD29ED" w:rsidP="00BE1C74">
      <w:r>
        <w:separator/>
      </w:r>
    </w:p>
  </w:footnote>
  <w:footnote w:type="continuationSeparator" w:id="0">
    <w:p w:rsidR="00CD29ED" w:rsidRDefault="00CD29ED" w:rsidP="00BE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4BD"/>
    <w:multiLevelType w:val="multilevel"/>
    <w:tmpl w:val="D93690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0C210127"/>
    <w:multiLevelType w:val="multilevel"/>
    <w:tmpl w:val="ABBE1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5279BE"/>
    <w:multiLevelType w:val="multilevel"/>
    <w:tmpl w:val="868E5D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2059AA"/>
    <w:multiLevelType w:val="multilevel"/>
    <w:tmpl w:val="F80698FC"/>
    <w:styleLink w:val="WWNum6"/>
    <w:lvl w:ilvl="0">
      <w:start w:val="1"/>
      <w:numFmt w:val="decimal"/>
      <w:lvlText w:val="5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>
    <w:nsid w:val="3EC672DF"/>
    <w:multiLevelType w:val="multilevel"/>
    <w:tmpl w:val="4A02B766"/>
    <w:styleLink w:val="WWNum5"/>
    <w:lvl w:ilvl="0">
      <w:start w:val="1"/>
      <w:numFmt w:val="decimal"/>
      <w:lvlText w:val="4.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>
    <w:nsid w:val="53024637"/>
    <w:multiLevelType w:val="multilevel"/>
    <w:tmpl w:val="9F2E4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ED22B5"/>
    <w:multiLevelType w:val="multilevel"/>
    <w:tmpl w:val="8676F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EA6541A"/>
    <w:multiLevelType w:val="multilevel"/>
    <w:tmpl w:val="59CC6B12"/>
    <w:styleLink w:val="WWNum2"/>
    <w:lvl w:ilvl="0">
      <w:start w:val="1"/>
      <w:numFmt w:val="decimal"/>
      <w:lvlText w:val="1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>
    <w:nsid w:val="77C03FF6"/>
    <w:multiLevelType w:val="multilevel"/>
    <w:tmpl w:val="18C0D9F0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>
    <w:nsid w:val="7C6F072C"/>
    <w:multiLevelType w:val="multilevel"/>
    <w:tmpl w:val="BC349D7A"/>
    <w:styleLink w:val="WWNum3"/>
    <w:lvl w:ilvl="0">
      <w:start w:val="1"/>
      <w:numFmt w:val="decimal"/>
      <w:lvlText w:val="3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6"/>
  </w:num>
  <w:num w:numId="2">
    <w:abstractNumId w:val="7"/>
  </w:num>
  <w:num w:numId="3">
    <w:abstractNumId w:val="9"/>
    <w:lvlOverride w:ilvl="0">
      <w:lvl w:ilvl="0">
        <w:start w:val="1"/>
        <w:numFmt w:val="decimal"/>
        <w:lvlText w:val="3.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8"/>
          <w:szCs w:val="28"/>
          <w:u w:val="none"/>
        </w:rPr>
      </w:lvl>
    </w:lvlOverride>
  </w:num>
  <w:num w:numId="4">
    <w:abstractNumId w:val="8"/>
    <w:lvlOverride w:ilvl="0">
      <w:lvl w:ilvl="0">
        <w:numFmt w:val="bullet"/>
        <w:lvlText w:val="-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5"/>
          <w:szCs w:val="25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5"/>
          <w:szCs w:val="25"/>
          <w:u w:val="none"/>
        </w:rPr>
      </w:lvl>
    </w:lvlOverride>
  </w:num>
  <w:num w:numId="5">
    <w:abstractNumId w:val="4"/>
    <w:lvlOverride w:ilvl="0">
      <w:lvl w:ilvl="0">
        <w:start w:val="1"/>
        <w:numFmt w:val="decimal"/>
        <w:lvlText w:val="4.%1.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5.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5"/>
          <w:szCs w:val="25"/>
          <w:u w:val="none"/>
        </w:rPr>
      </w:lvl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  <w:lvl w:ilvl="0">
        <w:start w:val="1"/>
        <w:numFmt w:val="decimal"/>
        <w:lvlText w:val="3.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8"/>
          <w:szCs w:val="28"/>
          <w:u w:val="none"/>
        </w:rPr>
      </w:lvl>
    </w:lvlOverride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8"/>
  </w:num>
  <w:num w:numId="14">
    <w:abstractNumId w:val="9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"/>
    <w:lvlOverride w:ilvl="0">
      <w:startOverride w:val="1"/>
      <w:lvl w:ilvl="0">
        <w:start w:val="1"/>
        <w:numFmt w:val="decimal"/>
        <w:lvlText w:val="5.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4"/>
          <w:szCs w:val="28"/>
          <w:u w:val="none"/>
        </w:rPr>
      </w:lvl>
    </w:lvlOverride>
  </w:num>
  <w:num w:numId="17">
    <w:abstractNumId w:val="8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2"/>
  </w:num>
  <w:num w:numId="22">
    <w:abstractNumId w:val="5"/>
  </w:num>
  <w:num w:numId="23">
    <w:abstractNumId w:val="9"/>
  </w:num>
  <w:num w:numId="24">
    <w:abstractNumId w:val="0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49"/>
    <w:rsid w:val="00097465"/>
    <w:rsid w:val="000F24D1"/>
    <w:rsid w:val="00101AA6"/>
    <w:rsid w:val="00167DBC"/>
    <w:rsid w:val="001F47B1"/>
    <w:rsid w:val="003161B1"/>
    <w:rsid w:val="003B5D0E"/>
    <w:rsid w:val="003E0E6F"/>
    <w:rsid w:val="004315F6"/>
    <w:rsid w:val="004944CC"/>
    <w:rsid w:val="006625D5"/>
    <w:rsid w:val="006F44AB"/>
    <w:rsid w:val="007E0DE8"/>
    <w:rsid w:val="008357E2"/>
    <w:rsid w:val="008E0B6D"/>
    <w:rsid w:val="00911CBD"/>
    <w:rsid w:val="009F48FF"/>
    <w:rsid w:val="00B6401B"/>
    <w:rsid w:val="00B87B1E"/>
    <w:rsid w:val="00BB46B5"/>
    <w:rsid w:val="00BE1C74"/>
    <w:rsid w:val="00C24B84"/>
    <w:rsid w:val="00C26C98"/>
    <w:rsid w:val="00C53CC4"/>
    <w:rsid w:val="00C97787"/>
    <w:rsid w:val="00CD29ED"/>
    <w:rsid w:val="00CD49ED"/>
    <w:rsid w:val="00D12793"/>
    <w:rsid w:val="00D41886"/>
    <w:rsid w:val="00DD77C7"/>
    <w:rsid w:val="00DF1182"/>
    <w:rsid w:val="00EB4E2F"/>
    <w:rsid w:val="00ED5656"/>
    <w:rsid w:val="00F12E49"/>
    <w:rsid w:val="00F40AC6"/>
    <w:rsid w:val="00F5293B"/>
    <w:rsid w:val="00F81CDC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E0E6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2">
    <w:name w:val="WWNum2"/>
    <w:basedOn w:val="a2"/>
    <w:rsid w:val="00911CBD"/>
    <w:pPr>
      <w:numPr>
        <w:numId w:val="2"/>
      </w:numPr>
    </w:pPr>
  </w:style>
  <w:style w:type="numbering" w:customStyle="1" w:styleId="WWNum3">
    <w:name w:val="WWNum3"/>
    <w:basedOn w:val="a2"/>
    <w:rsid w:val="00911CBD"/>
    <w:pPr>
      <w:numPr>
        <w:numId w:val="23"/>
      </w:numPr>
    </w:pPr>
  </w:style>
  <w:style w:type="numbering" w:customStyle="1" w:styleId="WWNum4">
    <w:name w:val="WWNum4"/>
    <w:basedOn w:val="a2"/>
    <w:rsid w:val="00911CBD"/>
    <w:pPr>
      <w:numPr>
        <w:numId w:val="9"/>
      </w:numPr>
    </w:pPr>
  </w:style>
  <w:style w:type="numbering" w:customStyle="1" w:styleId="WWNum5">
    <w:name w:val="WWNum5"/>
    <w:basedOn w:val="a2"/>
    <w:rsid w:val="00911CBD"/>
    <w:pPr>
      <w:numPr>
        <w:numId w:val="26"/>
      </w:numPr>
    </w:pPr>
  </w:style>
  <w:style w:type="numbering" w:customStyle="1" w:styleId="WWNum6">
    <w:name w:val="WWNum6"/>
    <w:basedOn w:val="a2"/>
    <w:rsid w:val="00911CBD"/>
    <w:pPr>
      <w:numPr>
        <w:numId w:val="25"/>
      </w:numPr>
    </w:pPr>
  </w:style>
  <w:style w:type="paragraph" w:styleId="a3">
    <w:name w:val="List Paragraph"/>
    <w:basedOn w:val="a"/>
    <w:uiPriority w:val="34"/>
    <w:qFormat/>
    <w:rsid w:val="00911C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4">
    <w:name w:val="Normal (Web)"/>
    <w:basedOn w:val="a"/>
    <w:uiPriority w:val="99"/>
    <w:semiHidden/>
    <w:unhideWhenUsed/>
    <w:rsid w:val="00BE1C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BE1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C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BE1C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C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B87B1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B1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E0E6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2">
    <w:name w:val="WWNum2"/>
    <w:basedOn w:val="a2"/>
    <w:rsid w:val="00911CBD"/>
    <w:pPr>
      <w:numPr>
        <w:numId w:val="2"/>
      </w:numPr>
    </w:pPr>
  </w:style>
  <w:style w:type="numbering" w:customStyle="1" w:styleId="WWNum3">
    <w:name w:val="WWNum3"/>
    <w:basedOn w:val="a2"/>
    <w:rsid w:val="00911CBD"/>
    <w:pPr>
      <w:numPr>
        <w:numId w:val="23"/>
      </w:numPr>
    </w:pPr>
  </w:style>
  <w:style w:type="numbering" w:customStyle="1" w:styleId="WWNum4">
    <w:name w:val="WWNum4"/>
    <w:basedOn w:val="a2"/>
    <w:rsid w:val="00911CBD"/>
    <w:pPr>
      <w:numPr>
        <w:numId w:val="9"/>
      </w:numPr>
    </w:pPr>
  </w:style>
  <w:style w:type="numbering" w:customStyle="1" w:styleId="WWNum5">
    <w:name w:val="WWNum5"/>
    <w:basedOn w:val="a2"/>
    <w:rsid w:val="00911CBD"/>
    <w:pPr>
      <w:numPr>
        <w:numId w:val="26"/>
      </w:numPr>
    </w:pPr>
  </w:style>
  <w:style w:type="numbering" w:customStyle="1" w:styleId="WWNum6">
    <w:name w:val="WWNum6"/>
    <w:basedOn w:val="a2"/>
    <w:rsid w:val="00911CBD"/>
    <w:pPr>
      <w:numPr>
        <w:numId w:val="25"/>
      </w:numPr>
    </w:pPr>
  </w:style>
  <w:style w:type="paragraph" w:styleId="a3">
    <w:name w:val="List Paragraph"/>
    <w:basedOn w:val="a"/>
    <w:uiPriority w:val="34"/>
    <w:qFormat/>
    <w:rsid w:val="00911C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4">
    <w:name w:val="Normal (Web)"/>
    <w:basedOn w:val="a"/>
    <w:uiPriority w:val="99"/>
    <w:semiHidden/>
    <w:unhideWhenUsed/>
    <w:rsid w:val="00BE1C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BE1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C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BE1C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C7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B87B1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B1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Puzanova</dc:creator>
  <cp:keywords/>
  <dc:description/>
  <cp:lastModifiedBy>Puzanova</cp:lastModifiedBy>
  <cp:revision>8</cp:revision>
  <cp:lastPrinted>2019-12-12T06:05:00Z</cp:lastPrinted>
  <dcterms:created xsi:type="dcterms:W3CDTF">2019-12-12T04:18:00Z</dcterms:created>
  <dcterms:modified xsi:type="dcterms:W3CDTF">2019-12-14T06:30:00Z</dcterms:modified>
</cp:coreProperties>
</file>