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9" w:rsidRDefault="00575010">
      <w:pPr>
        <w:pStyle w:val="70"/>
        <w:shd w:val="clear" w:color="auto" w:fill="auto"/>
        <w:ind w:left="10620"/>
      </w:pPr>
      <w:r>
        <w:t>Утверждена</w:t>
      </w:r>
    </w:p>
    <w:p w:rsidR="008E0229" w:rsidRDefault="00575010">
      <w:pPr>
        <w:pStyle w:val="70"/>
        <w:shd w:val="clear" w:color="auto" w:fill="auto"/>
        <w:spacing w:after="1438"/>
        <w:ind w:left="10620" w:right="1620"/>
      </w:pPr>
      <w:r>
        <w:t>постановлением Правительства Российской Федерации от 17 декабря 2012 № 1317</w:t>
      </w:r>
    </w:p>
    <w:p w:rsidR="008E0229" w:rsidRDefault="00575010">
      <w:pPr>
        <w:pStyle w:val="60"/>
        <w:shd w:val="clear" w:color="auto" w:fill="auto"/>
        <w:spacing w:before="0" w:after="828" w:line="230" w:lineRule="exact"/>
        <w:ind w:left="6440"/>
      </w:pPr>
      <w:bookmarkStart w:id="0" w:name="_GoBack"/>
      <w:r>
        <w:t>ДОКЛАД</w:t>
      </w:r>
    </w:p>
    <w:bookmarkEnd w:id="0"/>
    <w:p w:rsidR="008E0229" w:rsidRDefault="00575010">
      <w:pPr>
        <w:pStyle w:val="60"/>
        <w:shd w:val="clear" w:color="auto" w:fill="auto"/>
        <w:spacing w:before="0" w:after="0" w:line="230" w:lineRule="exact"/>
        <w:ind w:left="5360"/>
      </w:pPr>
      <w:r>
        <w:rPr>
          <w:rStyle w:val="61"/>
        </w:rPr>
        <w:t>Ермоленко Андрея Алексеевича</w:t>
      </w:r>
    </w:p>
    <w:p w:rsidR="008E0229" w:rsidRDefault="00575010">
      <w:pPr>
        <w:pStyle w:val="80"/>
        <w:shd w:val="clear" w:color="auto" w:fill="auto"/>
        <w:spacing w:after="370" w:line="120" w:lineRule="exact"/>
        <w:ind w:left="5060"/>
      </w:pPr>
      <w:r>
        <w:t>(ФИО главы администрации городского округа (муниципального района))</w:t>
      </w:r>
    </w:p>
    <w:p w:rsidR="008E0229" w:rsidRDefault="00575010">
      <w:pPr>
        <w:pStyle w:val="60"/>
        <w:shd w:val="clear" w:color="auto" w:fill="auto"/>
        <w:spacing w:before="0" w:after="0" w:line="230" w:lineRule="exact"/>
        <w:ind w:left="5060"/>
      </w:pPr>
      <w:r>
        <w:rPr>
          <w:rStyle w:val="61"/>
        </w:rPr>
        <w:t>Залесовский район Алтайского края</w:t>
      </w:r>
    </w:p>
    <w:p w:rsidR="008E0229" w:rsidRDefault="00575010">
      <w:pPr>
        <w:pStyle w:val="80"/>
        <w:shd w:val="clear" w:color="auto" w:fill="auto"/>
        <w:spacing w:after="1225" w:line="120" w:lineRule="exact"/>
        <w:ind w:left="5360"/>
      </w:pPr>
      <w:r>
        <w:t xml:space="preserve">(наименование городского </w:t>
      </w:r>
      <w:r>
        <w:t>округа (муниципального района))</w:t>
      </w:r>
    </w:p>
    <w:p w:rsidR="008E0229" w:rsidRDefault="00575010">
      <w:pPr>
        <w:pStyle w:val="90"/>
        <w:shd w:val="clear" w:color="auto" w:fill="auto"/>
        <w:spacing w:before="0" w:line="180" w:lineRule="exact"/>
      </w:pPr>
      <w: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</w:t>
      </w:r>
    </w:p>
    <w:p w:rsidR="008E0229" w:rsidRDefault="00575010">
      <w:pPr>
        <w:pStyle w:val="90"/>
        <w:shd w:val="clear" w:color="auto" w:fill="auto"/>
        <w:spacing w:before="0" w:after="264" w:line="180" w:lineRule="exact"/>
        <w:ind w:left="3840"/>
      </w:pPr>
      <w:r>
        <w:t>районов за 2016 год и их планируемых значениях на 3-летний период</w:t>
      </w:r>
    </w:p>
    <w:p w:rsidR="008E0229" w:rsidRDefault="00307F9B">
      <w:pPr>
        <w:framePr w:h="2617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19325" cy="1666875"/>
            <wp:effectExtent l="0" t="0" r="9525" b="9525"/>
            <wp:docPr id="7" name="Рисунок 1" descr="F:\Сайт\Сайт\Стяшкина\Новая папка (9)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\Стяшкина\Новая папка (9)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29" w:rsidRDefault="008E0229">
      <w:pPr>
        <w:rPr>
          <w:sz w:val="2"/>
          <w:szCs w:val="2"/>
        </w:rPr>
      </w:pPr>
    </w:p>
    <w:p w:rsidR="008E0229" w:rsidRDefault="008E0229">
      <w:pPr>
        <w:rPr>
          <w:sz w:val="2"/>
          <w:szCs w:val="2"/>
        </w:rPr>
        <w:sectPr w:rsidR="008E0229">
          <w:type w:val="continuous"/>
          <w:pgSz w:w="16838" w:h="23810"/>
          <w:pgMar w:top="7030" w:right="945" w:bottom="7001" w:left="970" w:header="0" w:footer="3" w:gutter="0"/>
          <w:cols w:space="720"/>
          <w:noEndnote/>
          <w:docGrid w:linePitch="360"/>
        </w:sectPr>
      </w:pPr>
    </w:p>
    <w:p w:rsidR="008E0229" w:rsidRDefault="00575010">
      <w:pPr>
        <w:pStyle w:val="a5"/>
        <w:framePr w:w="15062" w:wrap="notBeside" w:vAnchor="text" w:hAnchor="text" w:xAlign="center" w:y="1"/>
        <w:shd w:val="clear" w:color="auto" w:fill="auto"/>
        <w:tabs>
          <w:tab w:val="left" w:leader="underscore" w:pos="5992"/>
        </w:tabs>
        <w:ind w:firstLine="0"/>
      </w:pPr>
      <w:r>
        <w:lastRenderedPageBreak/>
        <w:t xml:space="preserve">Показатели эффективности деятельности органов местного </w:t>
      </w:r>
      <w:r>
        <w:rPr>
          <w:rStyle w:val="a6"/>
          <w:b/>
          <w:bCs/>
        </w:rPr>
        <w:t>самоуправления Залесовского района за 2016 год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18"/>
        <w:gridCol w:w="1624"/>
        <w:gridCol w:w="954"/>
        <w:gridCol w:w="954"/>
        <w:gridCol w:w="994"/>
        <w:gridCol w:w="954"/>
        <w:gridCol w:w="950"/>
        <w:gridCol w:w="950"/>
        <w:gridCol w:w="2988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after="60" w:line="230" w:lineRule="exact"/>
              <w:ind w:left="160"/>
              <w:jc w:val="left"/>
            </w:pPr>
            <w:r>
              <w:rPr>
                <w:rStyle w:val="115pt"/>
              </w:rPr>
              <w:t>№</w:t>
            </w:r>
          </w:p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60" w:line="230" w:lineRule="exact"/>
              <w:ind w:left="16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 индика</w:t>
            </w:r>
            <w:r>
              <w:rPr>
                <w:rStyle w:val="115pt"/>
              </w:rPr>
              <w:t>тора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Единица</w:t>
            </w:r>
          </w:p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Факт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План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Примечание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2019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Экономическое развитие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единиц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262,0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188,0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220,0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</w:t>
            </w:r>
            <w:r>
              <w:rPr>
                <w:rStyle w:val="115pt"/>
              </w:rPr>
      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25,5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Объем инвестиций </w:t>
            </w:r>
            <w:r>
              <w:rPr>
                <w:rStyle w:val="115pt"/>
              </w:rPr>
              <w:t>в основной капитал (за исключением бюджетных средств) в расчете на 1 жителя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1 657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2 571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773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1 770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1 900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  <w:r>
              <w:rPr>
                <w:rStyle w:val="115pt"/>
              </w:rPr>
              <w:t>(муниципального района)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48,9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55,0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63,0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Доля прибыльных</w:t>
            </w:r>
          </w:p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сельскохозяйственных организаций в общем их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71,4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5pt"/>
              </w:rPr>
              <w:t xml:space="preserve">Доля протяженности автомобильных дорог общего пользования местного </w:t>
            </w:r>
            <w:r>
              <w:rPr>
                <w:rStyle w:val="115pt"/>
              </w:rPr>
              <w:t>значения, не отвечающих нормативным требованиям, в общей протяженности автомобильных дорог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65,80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65,50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65,20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65,00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118"/>
        <w:gridCol w:w="1624"/>
        <w:gridCol w:w="950"/>
        <w:gridCol w:w="958"/>
        <w:gridCol w:w="994"/>
        <w:gridCol w:w="950"/>
        <w:gridCol w:w="954"/>
        <w:gridCol w:w="947"/>
        <w:gridCol w:w="2992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81" w:lineRule="exact"/>
            </w:pPr>
            <w:r>
              <w:rPr>
                <w:rStyle w:val="115pt"/>
              </w:rPr>
              <w:t>общего пользования местного значения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населения, проживающего в населенных пунктах, не имеющих </w:t>
            </w:r>
            <w:r>
              <w:rPr>
                <w:rStyle w:val="115pt"/>
              </w:rPr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0,200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15pt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крупных и средних предприятий и некоммерческих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14 876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15 782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16 422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18 274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19 553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21 019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15pt"/>
              </w:rPr>
              <w:t>муниципальных дошкольных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9 075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9 093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9 284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10 497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11 284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"/>
              </w:rPr>
              <w:t>муниципальных</w:t>
            </w:r>
          </w:p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общеобразовательных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13 642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13 816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14 174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14 977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16 025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17 227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учителей муниципальных общеобразовательных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18 458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18 093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19 670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20 786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22 241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23 909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15pt"/>
              </w:rPr>
              <w:t>муниципальных учреждений культуры</w:t>
            </w:r>
            <w:r>
              <w:rPr>
                <w:rStyle w:val="115pt"/>
              </w:rPr>
              <w:t xml:space="preserve"> и искусства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9 270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9 857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8 384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19011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22 982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24 475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15pt"/>
              </w:rPr>
              <w:t>муниципальных учреждений физической культуры и спорта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11 417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8 580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8 498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9 007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9 593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10 264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Дошкольное образование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 xml:space="preserve">Доля детей в возрасте 1 - 6 лет, получающих дошкольную </w:t>
            </w:r>
            <w:r>
              <w:rPr>
                <w:rStyle w:val="115pt"/>
              </w:rPr>
              <w:t>образовательную услугу и (или) услугу по их содержанию в муниципальных образовательных организациях в общей численности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50,10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50,80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50,20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68,00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68,00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118"/>
        <w:gridCol w:w="1627"/>
        <w:gridCol w:w="950"/>
        <w:gridCol w:w="954"/>
        <w:gridCol w:w="997"/>
        <w:gridCol w:w="954"/>
        <w:gridCol w:w="950"/>
        <w:gridCol w:w="950"/>
        <w:gridCol w:w="2992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детей в возрасте 1 - 6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детей в возрасте 1 - 6 лет, стоящих на </w:t>
            </w:r>
            <w:r>
              <w:rPr>
                <w:rStyle w:val="115pt"/>
              </w:rPr>
              <w:t>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муниципальных дошкольных образовательных организаций, здания которых находятся в аварийном </w:t>
            </w:r>
            <w:r>
              <w:rPr>
                <w:rStyle w:val="115pt"/>
              </w:rPr>
              <w:t>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14,30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14,30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9,10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9,10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Общее и дополнительное образование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выпускников муниципальных общеобразовательных </w:t>
            </w:r>
            <w:r>
              <w:rPr>
                <w:rStyle w:val="115pt"/>
              </w:rPr>
              <w:t>организаций, не получивших аттестат о среднем (полном) образовании, в общей численности выпускников муниципальных</w:t>
            </w:r>
          </w:p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общеобразовательных организаций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2,08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1,98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1,98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муниципальных общеобразовательных организаций, </w:t>
            </w:r>
            <w:r>
              <w:rPr>
                <w:rStyle w:val="115pt"/>
              </w:rPr>
              <w:t>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68,60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70,50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82,50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82,50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82,50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82,50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 xml:space="preserve">Доля муниципальных общеобразовательных организаций, здания которых находятся в аварийном </w:t>
            </w:r>
            <w:r>
              <w:rPr>
                <w:rStyle w:val="115pt"/>
              </w:rPr>
              <w:t>состоянии или требуют капитального ремонта, в общем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7,10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7,10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7,10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7,10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7,10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3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7,10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22"/>
        <w:gridCol w:w="1624"/>
        <w:gridCol w:w="954"/>
        <w:gridCol w:w="954"/>
        <w:gridCol w:w="994"/>
        <w:gridCol w:w="954"/>
        <w:gridCol w:w="950"/>
        <w:gridCol w:w="950"/>
        <w:gridCol w:w="2984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количестве муниципальных общеобразовательных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детей первой и второй групп здоровья в общей численности обучающихся в муниципальных </w:t>
            </w:r>
            <w:r>
              <w:rPr>
                <w:rStyle w:val="115pt"/>
              </w:rPr>
              <w:t>общеобразовательных организациях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85,1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89,2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87,3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</w:t>
            </w:r>
            <w:r>
              <w:rPr>
                <w:rStyle w:val="115pt"/>
              </w:rPr>
              <w:t>организациях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Расходы бюджета муниципального образования на общее образование в расчете на 1 обучающегося в муниципальных</w:t>
            </w:r>
          </w:p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общеобразовательных организациях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тыс. рублей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64,30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62,60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62,50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56,60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56,60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56,60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детей в возрасте </w:t>
            </w:r>
            <w:r>
              <w:rPr>
                <w:rStyle w:val="115pt2pt"/>
              </w:rPr>
              <w:t>5-18</w:t>
            </w:r>
            <w:r>
              <w:rPr>
                <w:rStyle w:val="115pt"/>
              </w:rPr>
              <w:t xml:space="preserve">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23,90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47,00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48,00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49,00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5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Культура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клубами и учреждениями клубного типа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113,0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125,0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библиотеками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120,0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08"/>
        <w:gridCol w:w="1631"/>
        <w:gridCol w:w="958"/>
        <w:gridCol w:w="954"/>
        <w:gridCol w:w="994"/>
        <w:gridCol w:w="950"/>
        <w:gridCol w:w="954"/>
        <w:gridCol w:w="950"/>
        <w:gridCol w:w="2988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парками культуры и отдыха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12,80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11,40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6,50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13,80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13,80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Физическая культура и спорт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31,0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right="60"/>
              <w:jc w:val="right"/>
            </w:pPr>
            <w:r>
              <w:rPr>
                <w:rStyle w:val="115pt"/>
              </w:rPr>
              <w:t>о\</w:t>
            </w:r>
          </w:p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right="60"/>
              <w:jc w:val="right"/>
            </w:pPr>
            <w:r>
              <w:rPr>
                <w:rStyle w:val="115pt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39,0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обучающихся, систематически занимающихся физической </w:t>
            </w:r>
            <w:r>
              <w:rPr>
                <w:rStyle w:val="115pt"/>
              </w:rPr>
              <w:t>культурой и спортом, в общей численности обучающихся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75,0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90,0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95,0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115pt"/>
              </w:rPr>
              <w:t>Я</w:t>
            </w:r>
          </w:p>
        </w:tc>
        <w:tc>
          <w:tcPr>
            <w:tcW w:w="103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15pt"/>
              </w:rPr>
              <w:t>Жилищное строительство и обеспечение граждан жильем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кв. метров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24,2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84" w:lineRule="exact"/>
              <w:ind w:left="120"/>
              <w:jc w:val="left"/>
            </w:pPr>
            <w:r>
              <w:rPr>
                <w:rStyle w:val="115pt"/>
              </w:rPr>
              <w:t>в том числе введенная в действие за один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кв. метров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0,079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0,169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0,169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гектаров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2,09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2,15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2,16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в том числе земельных участков,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гектаров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0,40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1,02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18"/>
        <w:gridCol w:w="1624"/>
        <w:gridCol w:w="954"/>
        <w:gridCol w:w="958"/>
        <w:gridCol w:w="994"/>
        <w:gridCol w:w="950"/>
        <w:gridCol w:w="950"/>
        <w:gridCol w:w="954"/>
        <w:gridCol w:w="2984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Площадь земельных участков, </w:t>
            </w:r>
            <w:r>
              <w:rPr>
                <w:rStyle w:val="115pt"/>
              </w:rPr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 xml:space="preserve">объектов </w:t>
            </w:r>
            <w:r>
              <w:rPr>
                <w:rStyle w:val="115pt"/>
              </w:rPr>
              <w:t>жилищного строительства - в течение 3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иных объектов капитального строительства - в течение 5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3 200,0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Жилищно-коммунальное хозяйство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многоквартирных домов, в которых </w:t>
            </w:r>
            <w:r>
              <w:rPr>
                <w:rStyle w:val="115pt"/>
              </w:rPr>
              <w:t>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100,00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18"/>
        <w:gridCol w:w="1624"/>
        <w:gridCol w:w="958"/>
        <w:gridCol w:w="950"/>
        <w:gridCol w:w="994"/>
        <w:gridCol w:w="954"/>
        <w:gridCol w:w="958"/>
        <w:gridCol w:w="950"/>
        <w:gridCol w:w="2984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41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очистке сточных вод, утилизации </w:t>
            </w:r>
            <w:r>
              <w:rPr>
                <w:rStyle w:val="115pt"/>
              </w:rPr>
              <w:t>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</w:t>
            </w:r>
            <w:r>
              <w:rPr>
                <w:rStyle w:val="115pt"/>
              </w:rPr>
              <w:t xml:space="preserve">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многоквартирных домов, расположенных на земельных участках, в </w:t>
            </w:r>
            <w:r>
              <w:rPr>
                <w:rStyle w:val="115pt"/>
              </w:rPr>
              <w:t>отношении которых осуществлен государственный кадастровый учет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100,00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</w:t>
            </w:r>
            <w:r>
              <w:rPr>
                <w:rStyle w:val="115pt"/>
              </w:rPr>
              <w:t xml:space="preserve"> учете в качестве нуждающегося в жилых помещениях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39,00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40,70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7,80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9,00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8,20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7,40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Организация муниципального управления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>
              <w:rPr>
                <w:rStyle w:val="115pt"/>
              </w:rPr>
              <w:t>нормативам отчислений) в общем объеме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65,0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68,0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6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73,0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118"/>
        <w:gridCol w:w="1627"/>
        <w:gridCol w:w="950"/>
        <w:gridCol w:w="958"/>
        <w:gridCol w:w="990"/>
        <w:gridCol w:w="954"/>
        <w:gridCol w:w="950"/>
        <w:gridCol w:w="954"/>
        <w:gridCol w:w="2988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собственных доходов бюджета муниципального образования (без учета субвенций)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Доля основных фондов организаций муниципальной формы собственности, находящихся в </w:t>
            </w:r>
            <w:r>
              <w:rPr>
                <w:rStyle w:val="115pt"/>
              </w:rPr>
              <w:t>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Объем незавершенного в установленные сроки строительства, осуществляемого за счет средств</w:t>
            </w:r>
            <w:r>
              <w:rPr>
                <w:rStyle w:val="115pt"/>
              </w:rPr>
              <w:t xml:space="preserve"> бюджета городского округа (муниципального района)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тыс. 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594,0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</w:t>
            </w:r>
            <w:r>
              <w:rPr>
                <w:rStyle w:val="115pt"/>
              </w:rPr>
              <w:t>образования на оплату труда (включая начисления на оплату труда)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процентов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1,41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</w:t>
            </w:r>
            <w:r>
              <w:rPr>
                <w:rStyle w:val="115pt"/>
              </w:rPr>
              <w:t>образования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115pt"/>
              </w:rPr>
              <w:t>1 717,0 0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7" w:lineRule="exact"/>
              <w:ind w:left="340"/>
              <w:jc w:val="left"/>
            </w:pPr>
            <w:r>
              <w:rPr>
                <w:rStyle w:val="115pt"/>
              </w:rPr>
              <w:t>1 565,0 0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7" w:lineRule="exact"/>
              <w:ind w:left="340"/>
              <w:jc w:val="left"/>
            </w:pPr>
            <w:r>
              <w:rPr>
                <w:rStyle w:val="115pt"/>
              </w:rPr>
              <w:t>1 765,0 0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81" w:lineRule="exact"/>
              <w:ind w:left="320"/>
              <w:jc w:val="left"/>
            </w:pPr>
            <w:r>
              <w:rPr>
                <w:rStyle w:val="115pt"/>
              </w:rPr>
              <w:t>1 887,0 0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115pt"/>
              </w:rPr>
              <w:t>1 887,0 0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115pt"/>
              </w:rPr>
              <w:t>1 887,0 0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"/>
              </w:rPr>
              <w:t>36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наличие\отсу</w:t>
            </w:r>
          </w:p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тствие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70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118"/>
        <w:gridCol w:w="1624"/>
        <w:gridCol w:w="954"/>
        <w:gridCol w:w="954"/>
        <w:gridCol w:w="994"/>
        <w:gridCol w:w="958"/>
        <w:gridCol w:w="950"/>
        <w:gridCol w:w="950"/>
        <w:gridCol w:w="2995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муниципального района)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37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115pt"/>
              </w:rPr>
              <w:t>процентов от числа опрошенных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53,80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40,10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55,00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65,00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38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Среднегодовая численность</w:t>
            </w:r>
          </w:p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"/>
              </w:rPr>
              <w:t>постоянного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тыс. человек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14,1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13,9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Энергосбережение и повышение энергетической эффективности</w:t>
            </w: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39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Удельная величина потребления</w:t>
            </w:r>
          </w:p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15pt"/>
              </w:rPr>
              <w:t>энергетических ресурсов в многоквартирных домах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электрическая энергия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 xml:space="preserve">кВт/ч на 1 </w:t>
            </w:r>
            <w:r>
              <w:rPr>
                <w:rStyle w:val="115pt"/>
              </w:rPr>
              <w:t>проживающе 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980,0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980,0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990,0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1 050,0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1 100,0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тепловая энергия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Гкал на 1 кв. м общей площади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0,324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горячая вода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куб. метров на 1 проживающе 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холодная вода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115pt"/>
              </w:rPr>
              <w:t xml:space="preserve">куб. метров на 1 </w:t>
            </w:r>
            <w:r>
              <w:rPr>
                <w:rStyle w:val="115pt"/>
              </w:rPr>
              <w:t>проживающе 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18,800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18,900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18,900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18,900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18,900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18,900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природный газ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куб. метров на 1 проживающе 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"/>
              </w:rPr>
              <w:t>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9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5pt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18"/>
        <w:gridCol w:w="1627"/>
        <w:gridCol w:w="950"/>
        <w:gridCol w:w="958"/>
        <w:gridCol w:w="994"/>
        <w:gridCol w:w="950"/>
        <w:gridCol w:w="954"/>
        <w:gridCol w:w="950"/>
        <w:gridCol w:w="2977"/>
      </w:tblGrid>
      <w:tr w:rsidR="008E022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 xml:space="preserve">электрическая </w:t>
            </w:r>
            <w:r>
              <w:rPr>
                <w:rStyle w:val="115pt"/>
              </w:rPr>
              <w:t>энергия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кВт. ч. на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43,0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41,0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40,0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39,0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тепловая энергия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Гкал на 1 кв. м общей площади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2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горячая вода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15pt"/>
              </w:rPr>
              <w:t>куб. м. на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холодная вода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81" w:lineRule="exact"/>
            </w:pPr>
            <w:r>
              <w:rPr>
                <w:rStyle w:val="115pt"/>
              </w:rPr>
              <w:t>куб. м. на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0229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природный газ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куб. м. на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229" w:rsidRDefault="00575010">
            <w:pPr>
              <w:pStyle w:val="2"/>
              <w:framePr w:w="15055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29" w:rsidRDefault="008E0229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0229" w:rsidRDefault="008E0229">
      <w:pPr>
        <w:rPr>
          <w:sz w:val="2"/>
          <w:szCs w:val="2"/>
        </w:rPr>
      </w:pPr>
    </w:p>
    <w:p w:rsidR="008E0229" w:rsidRDefault="008E0229">
      <w:pPr>
        <w:rPr>
          <w:sz w:val="2"/>
          <w:szCs w:val="2"/>
        </w:rPr>
        <w:sectPr w:rsidR="008E0229">
          <w:type w:val="continuous"/>
          <w:pgSz w:w="16838" w:h="23810"/>
          <w:pgMar w:top="7153" w:right="870" w:bottom="7153" w:left="870" w:header="0" w:footer="3" w:gutter="0"/>
          <w:cols w:space="720"/>
          <w:noEndnote/>
          <w:docGrid w:linePitch="360"/>
        </w:sectPr>
      </w:pPr>
    </w:p>
    <w:p w:rsidR="008E0229" w:rsidRDefault="00575010">
      <w:pPr>
        <w:pStyle w:val="21"/>
        <w:shd w:val="clear" w:color="auto" w:fill="auto"/>
        <w:ind w:left="40"/>
      </w:pPr>
      <w:r>
        <w:lastRenderedPageBreak/>
        <w:t>Информация о социально-экономическом развитии Залесовского района в 2016 году.</w:t>
      </w:r>
    </w:p>
    <w:p w:rsidR="008E0229" w:rsidRDefault="00575010">
      <w:pPr>
        <w:pStyle w:val="30"/>
        <w:shd w:val="clear" w:color="auto" w:fill="auto"/>
        <w:spacing w:after="1253" w:line="190" w:lineRule="exact"/>
        <w:ind w:left="40"/>
      </w:pPr>
      <w:r>
        <w:t>(официальное наименование городского округа (муниципального района)</w:t>
      </w:r>
    </w:p>
    <w:p w:rsidR="008E0229" w:rsidRDefault="00575010">
      <w:pPr>
        <w:pStyle w:val="21"/>
        <w:shd w:val="clear" w:color="auto" w:fill="auto"/>
        <w:spacing w:after="211" w:line="270" w:lineRule="exact"/>
      </w:pPr>
      <w:r>
        <w:t xml:space="preserve">Промышленное </w:t>
      </w:r>
      <w:r>
        <w:t>производство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 xml:space="preserve">В течение последних четырех лет работа администрации района </w:t>
      </w:r>
      <w:r>
        <w:rPr>
          <w:rStyle w:val="a8"/>
        </w:rPr>
        <w:t>в сфере</w:t>
      </w:r>
      <w:r>
        <w:rPr>
          <w:rStyle w:val="a9"/>
        </w:rPr>
        <w:t xml:space="preserve"> </w:t>
      </w:r>
      <w:r>
        <w:rPr>
          <w:rStyle w:val="a8"/>
        </w:rPr>
        <w:t>экономического развития</w:t>
      </w:r>
      <w:r>
        <w:rPr>
          <w:rStyle w:val="a9"/>
        </w:rPr>
        <w:t xml:space="preserve"> </w:t>
      </w:r>
      <w:r>
        <w:t xml:space="preserve">была направлена на переориентацию производства новых видов промышленной продукции, в связи с закрытием в 2012 году градообразующего предприятия ООО </w:t>
      </w:r>
      <w:r>
        <w:t>«Холод» и падением индекса производства на 49%. Основной упор был сделан на развитие малого предпринимательства, что привело к росту индекса промышленного производства, который по итогу 2016 года составил 135,7%, при средне краевом 101,4%. Показатель дости</w:t>
      </w:r>
      <w:r>
        <w:t>гнут за счет предприятий малого бизнеса: ООО «Народный продукт» ( Кечейкин Игорь), ООО «Шпон» (Климанов Артем), ООО «Вкуснотея» (Кержаева Юлия). Данные предприятия освоили выпуск новых видов товаров, продуктов питания и углубленной переработки древесины.</w:t>
      </w:r>
    </w:p>
    <w:p w:rsidR="008E0229" w:rsidRDefault="00575010">
      <w:pPr>
        <w:pStyle w:val="2"/>
        <w:shd w:val="clear" w:color="auto" w:fill="auto"/>
        <w:spacing w:before="0"/>
        <w:ind w:left="20" w:right="20" w:firstLine="900"/>
      </w:pPr>
      <w:r>
        <w:t>В</w:t>
      </w:r>
      <w:r>
        <w:t xml:space="preserve"> течение последних 4-х лет дальнейшее развитие получил лесохозяйственный комплекс. После модернизации производства заготовка древесины в 2016 году достигла 111,5 тыс. </w:t>
      </w:r>
      <w:r>
        <w:rPr>
          <w:rStyle w:val="95pt0pt"/>
        </w:rPr>
        <w:t>m</w:t>
      </w:r>
      <w:r>
        <w:rPr>
          <w:rStyle w:val="95pt0pt"/>
          <w:vertAlign w:val="superscript"/>
        </w:rPr>
        <w:t>j</w:t>
      </w:r>
      <w:r w:rsidRPr="00307F9B">
        <w:rPr>
          <w:rStyle w:val="95pt"/>
        </w:rPr>
        <w:t xml:space="preserve"> </w:t>
      </w:r>
      <w:r>
        <w:rPr>
          <w:rStyle w:val="95pt0pt"/>
          <w:lang w:val="ru-RU"/>
        </w:rPr>
        <w:t>(в</w:t>
      </w:r>
      <w:r>
        <w:rPr>
          <w:rStyle w:val="95pt"/>
        </w:rPr>
        <w:t xml:space="preserve"> </w:t>
      </w:r>
      <w:r>
        <w:t>2012 году 79,2 тыс. м</w:t>
      </w:r>
      <w:r>
        <w:rPr>
          <w:vertAlign w:val="superscript"/>
        </w:rPr>
        <w:t>3)</w:t>
      </w:r>
      <w:r>
        <w:t>, рост составил 140,8%, углубленная переработка древесины за</w:t>
      </w:r>
      <w:r>
        <w:t xml:space="preserve"> эти годы выросла на 126,4 %. Ведущие предприятия ООО «Залесовский агролесхоз», ООО «Залесовский лес», ООО «Таежный лес», ООО «Чингисхан».</w:t>
      </w:r>
    </w:p>
    <w:p w:rsidR="008E0229" w:rsidRDefault="00575010">
      <w:pPr>
        <w:pStyle w:val="2"/>
        <w:shd w:val="clear" w:color="auto" w:fill="auto"/>
        <w:spacing w:before="0" w:after="381"/>
        <w:ind w:left="20" w:right="20" w:firstLine="660"/>
      </w:pPr>
      <w:r>
        <w:t>Снизили объемы промышленного производства такие предприятия, как ОАО «Залесовское», ООО «БиоЛен», Залесовское райпо.</w:t>
      </w:r>
    </w:p>
    <w:p w:rsidR="008E0229" w:rsidRDefault="00575010">
      <w:pPr>
        <w:pStyle w:val="21"/>
        <w:shd w:val="clear" w:color="auto" w:fill="auto"/>
        <w:spacing w:after="203" w:line="270" w:lineRule="exact"/>
      </w:pPr>
      <w:r>
        <w:t>Сельскохозяйственное производство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rPr>
          <w:rStyle w:val="a8"/>
        </w:rPr>
        <w:t>Агропромышленный комплекс и его базовая отрасль - сельское</w:t>
      </w:r>
      <w:r>
        <w:rPr>
          <w:rStyle w:val="a9"/>
        </w:rPr>
        <w:t xml:space="preserve"> </w:t>
      </w:r>
      <w:r>
        <w:rPr>
          <w:rStyle w:val="a8"/>
        </w:rPr>
        <w:t>хозяйство</w:t>
      </w:r>
      <w:r>
        <w:rPr>
          <w:rStyle w:val="a9"/>
        </w:rPr>
        <w:t xml:space="preserve"> </w:t>
      </w:r>
      <w:r>
        <w:t>являются ведущими системообразующими сферами экономики района, формирующими трудовой и поселенческий потенциал сельских территории.</w:t>
      </w:r>
    </w:p>
    <w:p w:rsidR="008E0229" w:rsidRDefault="00575010">
      <w:pPr>
        <w:pStyle w:val="2"/>
        <w:shd w:val="clear" w:color="auto" w:fill="auto"/>
        <w:spacing w:before="0"/>
        <w:ind w:left="20" w:right="20" w:firstLine="660"/>
        <w:sectPr w:rsidR="008E0229">
          <w:type w:val="continuous"/>
          <w:pgSz w:w="11909" w:h="16838"/>
          <w:pgMar w:top="59" w:right="1119" w:bottom="1438" w:left="1461" w:header="0" w:footer="3" w:gutter="0"/>
          <w:cols w:space="720"/>
          <w:noEndnote/>
          <w:docGrid w:linePitch="360"/>
        </w:sectPr>
      </w:pPr>
      <w:r>
        <w:t>В нашем районе сельскохозяйственным производством занимаются 18 хозяйствующих субъектов, из них - 10 крестьянско-фермерских хозяйства.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lastRenderedPageBreak/>
        <w:t>Количество занятых в сельском хозяйстве на 1 января 2017 года составляет 295 человек и численность работающих в сельскох</w:t>
      </w:r>
      <w:r>
        <w:t>озяйственных предприятиях постепенно снижается, в то же время видна очевидная динамика увеличения производства зерна. Если в 2012 году мы произвели 17,1 тыс. тонн, то по итогам 2016 года произведено - 18,7 тысяч, тонн зерна.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 xml:space="preserve">Также и средняя урожайность за </w:t>
      </w:r>
      <w:r>
        <w:t>данный период увеличилась с 10,9 до 14,7 ц/га.</w:t>
      </w:r>
    </w:p>
    <w:p w:rsidR="008E0229" w:rsidRDefault="00575010">
      <w:pPr>
        <w:pStyle w:val="2"/>
        <w:shd w:val="clear" w:color="auto" w:fill="auto"/>
        <w:tabs>
          <w:tab w:val="left" w:pos="2536"/>
          <w:tab w:val="left" w:pos="5085"/>
          <w:tab w:val="left" w:pos="7440"/>
        </w:tabs>
        <w:spacing w:before="0" w:line="367" w:lineRule="exact"/>
        <w:ind w:left="20" w:right="20" w:firstLine="1660"/>
      </w:pPr>
      <w:r>
        <w:t>Это стало возможным благодаря вложениям сельхозтоваропроизводителей в техническое перевооружение отрасли, применению</w:t>
      </w:r>
      <w:r>
        <w:tab/>
        <w:t>современных</w:t>
      </w:r>
      <w:r>
        <w:tab/>
        <w:t>технологий</w:t>
      </w:r>
      <w:r>
        <w:tab/>
        <w:t>выращивания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сельскохозяйственных культур, использованию </w:t>
      </w:r>
      <w:r>
        <w:t>высокоурожайных сортов. На приобретение новой сельхозтехники за пять лет хозяйства района израсходовали более 70 млн. рублей.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>Но в то же время увеличить площадь обрабатываемой пашни в районе не получилось, с завершением работы крупного хозяйства ООО «Алтай</w:t>
      </w:r>
      <w:r>
        <w:t>мясопром-Агро» высвободился участок пашни в Черемушкинском сельском совете. На сегодняшний день на данный земельный участок привлечены два предпринимателя, которые оформляют землю общей площадью более 1500 га. Это овцеводческое крестьянско- фермерское хозя</w:t>
      </w:r>
      <w:r>
        <w:t xml:space="preserve">йство «Пономарёв С.Н.» и растениеводческое - ООО «АвтоТрейдМаш». Также хочу проинформировать собравшихся о начале реализации на территории нашего района бизнес- проекта в области промышленного садоводства, выбор и согласование земельных участков прошли, в </w:t>
      </w:r>
      <w:r>
        <w:t>настоящее время идёт оформление паевой земли в долгосрочную аренду. Считаю, что работу, которая ведётся по вовлечению свободных участков пашни в обработку, необходимо и далее продолжать, дополнительно используя для этого информационный ресурс Мипсельхоза А</w:t>
      </w:r>
      <w:r>
        <w:t>лтайского края.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1000"/>
      </w:pPr>
      <w:r>
        <w:t>В условиях изменений государственной поддержки отрасли животноводства и ценовой политики на молоко руководителям хозяйств стоит обратить более пристальное внимание на генетический потенциал имеющегося дойного стада, изыскать возможность при</w:t>
      </w:r>
      <w:r>
        <w:t>обретения высокопродуктивного скота, а также формировать достаточное количество качеством пых кормов, что позволит повысить продуктивность дойного стада, которое сегодня уже пополняется здоровым молодняком КРС, выращенным руками и знаниями профессиональных</w:t>
      </w:r>
      <w:r>
        <w:t xml:space="preserve"> телятниц района. И сего;</w:t>
      </w:r>
      <w:r>
        <w:rPr>
          <w:vertAlign w:val="superscript"/>
        </w:rPr>
        <w:t>1</w:t>
      </w:r>
      <w:r>
        <w:t>"ч я особо хочу остановиться на одной из них из ОАО «Залесовское» ТотыппоП Лидии Федоровне, которая по итогам краевого трудового соревнования в животноводстве, за достижение высоких производственных показателей и многолетний добро</w:t>
      </w:r>
      <w:r>
        <w:t xml:space="preserve">совестный труд в отрасли заняла почетное первое место. На торжественном собрании работников агропромышленного комплекса губернатор Алтайского края Александр Богданович Карлин поздравил Лидию Федоровну и вручил ей диплом </w:t>
      </w:r>
      <w:r>
        <w:lastRenderedPageBreak/>
        <w:t>ПОБЕДИТЕЛЯ и ключи от автомобиля.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Ув</w:t>
      </w:r>
      <w:r>
        <w:t>ажаемые наши животноводы, уважаемая Лидия Федоровна, примите самые теплые и искренние поздравления и слова благодарности! От всей души желаю вам дальнейших профессиональных успехов, трудовых достижений, счастья, здоровья и благополучия вам и вашим близким!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 w:firstLine="680"/>
      </w:pPr>
      <w:r>
        <w:t>Ещё один момент, на котором хочу заострить внимание, это острая нехватка опытных, квалифицированных кадров в отрасли, речь идёт о специалистах высшего и среднего звена и о рабочих массовых профессий. Так за пять лет в сельскохозяйственные организации труд</w:t>
      </w:r>
      <w:r>
        <w:t>оустроились три специалиста с высшим и средне-специальным образованием, выпускники нашего лицея или других учебных заведений с начальным профессиональным образованием в сельхозпредприятия нашего района не трудоустроились. Поэтому руководителям хозяйства не</w:t>
      </w:r>
      <w:r>
        <w:t xml:space="preserve">обходимо мотивировать выпускников ВУЗов и лицеев, иметь тесную взаимосвязь с учебными заведениями, производить доплаты к стипендиям, использовать производственную практику студентов для профессиональной ориентации и отбора достойных ребят для последующего </w:t>
      </w:r>
      <w:r>
        <w:t>трудоустройства.</w:t>
      </w:r>
    </w:p>
    <w:p w:rsidR="008E0229" w:rsidRDefault="00575010">
      <w:pPr>
        <w:pStyle w:val="2"/>
        <w:shd w:val="clear" w:color="auto" w:fill="auto"/>
        <w:spacing w:before="0" w:after="1377" w:line="367" w:lineRule="exact"/>
        <w:ind w:left="20" w:right="40" w:firstLine="280"/>
      </w:pPr>
      <w:r>
        <w:t>На территории Залесовского района реализуется муниципальная целевая программа «Организация мероприятий по утилизации и уничтожению биологических отходов на территории Залесовского района», за период работы программы с 2013 по 2016 годы в ч</w:t>
      </w:r>
      <w:r>
        <w:t>етырёх сельских поселениях реконструировано 4 объекта (скотомогильника), консервации подверглись два сибиреязвенных захоронения. Сумма привлечённых средств составила 756 тыс. руб.</w:t>
      </w:r>
    </w:p>
    <w:p w:rsidR="008E0229" w:rsidRDefault="00575010">
      <w:pPr>
        <w:pStyle w:val="21"/>
        <w:shd w:val="clear" w:color="auto" w:fill="auto"/>
        <w:spacing w:after="180"/>
        <w:ind w:left="20"/>
      </w:pPr>
      <w:r>
        <w:t>Реализация инвестиционных проектов на территории муниципального района</w:t>
      </w:r>
    </w:p>
    <w:p w:rsidR="008E0229" w:rsidRDefault="00575010">
      <w:pPr>
        <w:pStyle w:val="2"/>
        <w:shd w:val="clear" w:color="auto" w:fill="auto"/>
        <w:spacing w:before="0"/>
        <w:ind w:left="20"/>
        <w:jc w:val="center"/>
        <w:sectPr w:rsidR="008E0229">
          <w:footerReference w:type="default" r:id="rId9"/>
          <w:pgSz w:w="11909" w:h="16838"/>
          <w:pgMar w:top="59" w:right="1119" w:bottom="1438" w:left="1461" w:header="0" w:footer="3" w:gutter="0"/>
          <w:pgNumType w:start="2"/>
          <w:cols w:space="720"/>
          <w:noEndnote/>
          <w:docGrid w:linePitch="360"/>
        </w:sectPr>
      </w:pPr>
      <w:r>
        <w:t>Слаженная работа администрации района и бизнес-сообщества позволила реализовать Губернаторские гранты в промышленном производстве и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lastRenderedPageBreak/>
        <w:t xml:space="preserve">придорожном сервисе. Введено два современных придорожных комплекса «УЮТ» ИП «Митюхин» и «22 </w:t>
      </w:r>
      <w:r>
        <w:rPr>
          <w:lang w:val="en-US"/>
        </w:rPr>
        <w:t>RUS</w:t>
      </w:r>
      <w:r w:rsidRPr="00307F9B">
        <w:t xml:space="preserve">» </w:t>
      </w:r>
      <w:r>
        <w:t>ИП «Гридунов».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Согласно утвержденных бизнес-проектов в 2012 году была разработана программа в сфере производства по добыче общераспространенных</w:t>
      </w:r>
    </w:p>
    <w:p w:rsidR="008E0229" w:rsidRDefault="00575010">
      <w:pPr>
        <w:pStyle w:val="40"/>
        <w:shd w:val="clear" w:color="auto" w:fill="auto"/>
        <w:spacing w:line="140" w:lineRule="exact"/>
        <w:ind w:left="7440"/>
      </w:pPr>
      <w:r>
        <w:t>о</w:t>
      </w:r>
    </w:p>
    <w:p w:rsidR="008E0229" w:rsidRDefault="00575010">
      <w:pPr>
        <w:pStyle w:val="2"/>
        <w:shd w:val="clear" w:color="auto" w:fill="auto"/>
        <w:spacing w:before="0" w:after="300" w:line="367" w:lineRule="exact"/>
        <w:ind w:left="20" w:right="40"/>
      </w:pPr>
      <w:r>
        <w:t>полезных иско</w:t>
      </w:r>
      <w:r>
        <w:t>паемых с доведением объемов до 300,0 тыс. м к 2017 году. Программа выполнена на 77,3%. Невыполнение показателей связано с консервацией производства в 2016 году на ООО «Щебень» (смена собственника), по заверению руководства предприятия программа будет выпол</w:t>
      </w:r>
      <w:r>
        <w:t>нена в 2017 году с учетом отставания. Увеличил объемы добычи щебня ООО «Усть-Каменский карьер» до 136,3%.</w:t>
      </w:r>
    </w:p>
    <w:p w:rsidR="008E0229" w:rsidRDefault="00575010">
      <w:pPr>
        <w:pStyle w:val="10"/>
        <w:keepNext/>
        <w:keepLines/>
        <w:shd w:val="clear" w:color="auto" w:fill="auto"/>
        <w:spacing w:before="0" w:after="237"/>
        <w:ind w:left="20"/>
      </w:pPr>
      <w:bookmarkStart w:id="1" w:name="bookmark0"/>
      <w:r>
        <w:t>Состояние малого и среднего предпринимательства, меры государственной поддержки малого и среднего предпринимательства</w:t>
      </w:r>
      <w:bookmarkEnd w:id="1"/>
    </w:p>
    <w:p w:rsidR="008E0229" w:rsidRDefault="00575010">
      <w:pPr>
        <w:pStyle w:val="2"/>
        <w:shd w:val="clear" w:color="auto" w:fill="auto"/>
        <w:spacing w:before="0" w:after="381"/>
        <w:ind w:left="20" w:right="40"/>
      </w:pPr>
      <w:r>
        <w:t xml:space="preserve">Снижение покупательской </w:t>
      </w:r>
      <w:r>
        <w:t>способности населения нашло отражение на развитии розничной торговли, обороту общественного питания и платных услугах. Если в предшествующие годы темпы роста доходили до 113% в год, то в 2016 году оборот торговли составил 104,5%, общественного питания 118,</w:t>
      </w:r>
      <w:r>
        <w:t>3% (за счет ввода новых объектов кафе «УЮТ» и «Арарат»), платные услуги - 101,6%. Произошло снижение темпов строительства новых объектов торговли, так в 2012 году введено 6 магазинов, торговой площадью 1537 кв.м, в 2016 году только 2 магазина торговой площ</w:t>
      </w:r>
      <w:r>
        <w:t>адью 188 кв.м.</w:t>
      </w:r>
    </w:p>
    <w:p w:rsidR="008E0229" w:rsidRDefault="00575010">
      <w:pPr>
        <w:pStyle w:val="10"/>
        <w:keepNext/>
        <w:keepLines/>
        <w:shd w:val="clear" w:color="auto" w:fill="auto"/>
        <w:spacing w:before="0" w:after="1298" w:line="270" w:lineRule="exact"/>
        <w:ind w:left="20"/>
      </w:pPr>
      <w:bookmarkStart w:id="2" w:name="bookmark1"/>
      <w:r>
        <w:t>Ситуация на рынке труда</w:t>
      </w:r>
      <w:bookmarkEnd w:id="2"/>
    </w:p>
    <w:p w:rsidR="008E0229" w:rsidRDefault="00575010">
      <w:pPr>
        <w:pStyle w:val="2"/>
        <w:shd w:val="clear" w:color="auto" w:fill="auto"/>
        <w:spacing w:before="0"/>
        <w:ind w:left="20" w:right="40"/>
      </w:pPr>
      <w:r>
        <w:t>Уровень официально зарегистрированной безработицы к трудоспособному населению (на 01.12.16г.) составляет 4,0%.</w:t>
      </w:r>
    </w:p>
    <w:p w:rsidR="008E0229" w:rsidRDefault="00575010">
      <w:pPr>
        <w:pStyle w:val="2"/>
        <w:shd w:val="clear" w:color="auto" w:fill="auto"/>
        <w:spacing w:before="0"/>
        <w:ind w:left="20" w:right="40"/>
      </w:pPr>
      <w:r>
        <w:t>На начало 2016г. на учете в службе занятости состояло 344 человека. За данный период в службу занятости по</w:t>
      </w:r>
      <w:r>
        <w:t xml:space="preserve"> вопросу трудоустройства обратилось 682 человека (за 12 месяцев 2015 года - 799 человек). Из них:</w:t>
      </w:r>
    </w:p>
    <w:p w:rsidR="008E0229" w:rsidRDefault="00575010">
      <w:pPr>
        <w:pStyle w:val="2"/>
        <w:shd w:val="clear" w:color="auto" w:fill="auto"/>
        <w:spacing w:before="0"/>
        <w:ind w:left="20" w:firstLine="520"/>
        <w:jc w:val="left"/>
      </w:pPr>
      <w:r>
        <w:t>Незанятые граждане - 612 человек (89,7%);</w:t>
      </w:r>
    </w:p>
    <w:p w:rsidR="008E0229" w:rsidRDefault="00575010">
      <w:pPr>
        <w:pStyle w:val="2"/>
        <w:shd w:val="clear" w:color="auto" w:fill="auto"/>
        <w:spacing w:before="0"/>
        <w:ind w:left="20" w:right="40" w:firstLine="520"/>
        <w:jc w:val="left"/>
      </w:pPr>
      <w:r>
        <w:t>Занятые граждане - 70 человек (10,3%); из них нашли работу 376 (55,1%) человек (за 12 месяцев 2015 года — 638 челове</w:t>
      </w:r>
      <w:r>
        <w:t>ка (79,9%)),</w:t>
      </w:r>
    </w:p>
    <w:p w:rsidR="008E0229" w:rsidRDefault="00575010">
      <w:pPr>
        <w:pStyle w:val="2"/>
        <w:shd w:val="clear" w:color="auto" w:fill="auto"/>
        <w:spacing w:before="0"/>
        <w:ind w:left="20"/>
      </w:pPr>
      <w:r>
        <w:t>в т.ч. из категории инвалидов - 10 человек (76,9%).</w:t>
      </w:r>
    </w:p>
    <w:p w:rsidR="008E0229" w:rsidRDefault="00575010">
      <w:pPr>
        <w:pStyle w:val="2"/>
        <w:shd w:val="clear" w:color="auto" w:fill="auto"/>
        <w:spacing w:before="0" w:after="297" w:line="367" w:lineRule="exact"/>
        <w:ind w:left="40" w:right="40"/>
        <w:jc w:val="left"/>
      </w:pPr>
      <w:r>
        <w:t>Всего за данный период на учёт в качестве безработных граждан было поставлено 592 человека (за аналогичный период 2015 года-638 человек).</w:t>
      </w:r>
    </w:p>
    <w:p w:rsidR="008E0229" w:rsidRDefault="00575010">
      <w:pPr>
        <w:pStyle w:val="2"/>
        <w:shd w:val="clear" w:color="auto" w:fill="auto"/>
        <w:spacing w:before="0" w:after="300"/>
        <w:ind w:left="40" w:right="40"/>
        <w:jc w:val="left"/>
      </w:pPr>
      <w:r>
        <w:t xml:space="preserve">За отчетный период с учета в службе занятости было снято 639 человек против 647 за аналогичный период 2015 года. Из них: й </w:t>
      </w:r>
      <w:r>
        <w:rPr>
          <w:rStyle w:val="ad"/>
        </w:rPr>
        <w:t xml:space="preserve">нашли работу (доходное </w:t>
      </w:r>
      <w:r>
        <w:rPr>
          <w:rStyle w:val="ad"/>
        </w:rPr>
        <w:lastRenderedPageBreak/>
        <w:t>занятие)</w:t>
      </w:r>
      <w:r>
        <w:t xml:space="preserve"> —300 человек (46,9 %), й </w:t>
      </w:r>
      <w:r>
        <w:rPr>
          <w:rStyle w:val="ad"/>
        </w:rPr>
        <w:t>снято по другим причинам</w:t>
      </w:r>
      <w:r>
        <w:t xml:space="preserve"> — 308 человек (48,2%), и </w:t>
      </w:r>
      <w:r>
        <w:rPr>
          <w:rStyle w:val="ad"/>
        </w:rPr>
        <w:t>направлено на профессионал</w:t>
      </w:r>
      <w:r>
        <w:rPr>
          <w:rStyle w:val="ad"/>
        </w:rPr>
        <w:t>ьное обучение</w:t>
      </w:r>
      <w:r>
        <w:t xml:space="preserve"> - 31 человек (4,9%),</w:t>
      </w:r>
    </w:p>
    <w:p w:rsidR="008E0229" w:rsidRDefault="00575010">
      <w:pPr>
        <w:pStyle w:val="2"/>
        <w:shd w:val="clear" w:color="auto" w:fill="auto"/>
        <w:spacing w:before="0"/>
        <w:ind w:left="40" w:right="40" w:firstLine="480"/>
      </w:pPr>
      <w:r>
        <w:t>Численность официально зарегистрированных безработных на 01.01.2017г. составила 298 человек (за аналогичный период 2015г. - 344 человека).</w:t>
      </w:r>
    </w:p>
    <w:p w:rsidR="008E0229" w:rsidRDefault="00575010">
      <w:pPr>
        <w:pStyle w:val="2"/>
        <w:shd w:val="clear" w:color="auto" w:fill="auto"/>
        <w:spacing w:before="0"/>
        <w:ind w:left="40"/>
        <w:jc w:val="left"/>
      </w:pPr>
      <w:r>
        <w:t>Из них:</w:t>
      </w:r>
    </w:p>
    <w:p w:rsidR="008E0229" w:rsidRDefault="00575010">
      <w:pPr>
        <w:pStyle w:val="2"/>
        <w:shd w:val="clear" w:color="auto" w:fill="auto"/>
        <w:spacing w:before="0"/>
        <w:ind w:left="40" w:firstLine="480"/>
      </w:pPr>
      <w:r>
        <w:t>32(10,7%)) уволены по причине сокращения численности штатов;</w:t>
      </w:r>
    </w:p>
    <w:p w:rsidR="008E0229" w:rsidRDefault="00575010">
      <w:pPr>
        <w:pStyle w:val="2"/>
        <w:shd w:val="clear" w:color="auto" w:fill="auto"/>
        <w:spacing w:before="0"/>
        <w:ind w:left="40" w:firstLine="480"/>
      </w:pPr>
      <w:r>
        <w:t xml:space="preserve">120 (40,3%)” </w:t>
      </w:r>
      <w:r>
        <w:t>по собственному желанию;</w:t>
      </w:r>
    </w:p>
    <w:p w:rsidR="008E0229" w:rsidRDefault="00575010">
      <w:pPr>
        <w:pStyle w:val="2"/>
        <w:shd w:val="clear" w:color="auto" w:fill="auto"/>
        <w:spacing w:before="0" w:after="303"/>
        <w:ind w:left="40" w:firstLine="480"/>
      </w:pPr>
      <w:r>
        <w:t>9 (3,0%&gt;) -уволены по соглашению сторон;</w:t>
      </w:r>
    </w:p>
    <w:p w:rsidR="008E0229" w:rsidRDefault="00575010">
      <w:pPr>
        <w:pStyle w:val="2"/>
        <w:shd w:val="clear" w:color="auto" w:fill="auto"/>
        <w:spacing w:before="0" w:line="367" w:lineRule="exact"/>
        <w:ind w:left="40" w:right="40"/>
      </w:pPr>
      <w:r>
        <w:t>Доля граждан предпенсионного возраста составляет 14,8% (44 человека). В составе безработных, зарегистрированных в службе занятости, молодежь в возрасте 16-29 лет составляет 10,7% (32 человек</w:t>
      </w:r>
      <w:r>
        <w:t>а).</w:t>
      </w:r>
    </w:p>
    <w:p w:rsidR="008E0229" w:rsidRDefault="00575010">
      <w:pPr>
        <w:pStyle w:val="2"/>
        <w:shd w:val="clear" w:color="auto" w:fill="auto"/>
        <w:spacing w:before="0" w:after="297" w:line="367" w:lineRule="exact"/>
        <w:ind w:left="40"/>
        <w:jc w:val="left"/>
      </w:pPr>
      <w:r>
        <w:t>На 01.01.2017г. зарегистрировано 1,3% инвалидов (4 человека).</w:t>
      </w:r>
    </w:p>
    <w:p w:rsidR="008E0229" w:rsidRDefault="00575010">
      <w:pPr>
        <w:pStyle w:val="2"/>
        <w:shd w:val="clear" w:color="auto" w:fill="auto"/>
        <w:spacing w:before="0"/>
        <w:ind w:left="40" w:right="40"/>
      </w:pPr>
      <w:r>
        <w:t xml:space="preserve">На 01.01.2017 года потребность в работниках для замещения свободных рабочих мест, заявленная в службу занятости предприятиями и организациями района, составила 35 рабочих мест, против 38 в </w:t>
      </w:r>
      <w:r>
        <w:t>аналогичном периоде 2015 года.</w:t>
      </w:r>
    </w:p>
    <w:p w:rsidR="008E0229" w:rsidRDefault="00575010">
      <w:pPr>
        <w:pStyle w:val="2"/>
        <w:shd w:val="clear" w:color="auto" w:fill="auto"/>
        <w:spacing w:before="0"/>
        <w:ind w:left="40" w:right="40"/>
      </w:pPr>
      <w:r>
        <w:t>В течение отчетного периода заявлено 1300 вакансий для замещения свободных рабочих мест (в аналогичном периоде 2015 года -1349). Наибольшая потребность в работниках, по заявленным вакансиям, с начала года отмечена у работодат</w:t>
      </w:r>
      <w:r>
        <w:t>елей частного сектора - 71,2%, у работодателей муниципальных и государственных форм собственности - 28,8% .</w:t>
      </w:r>
    </w:p>
    <w:p w:rsidR="008E0229" w:rsidRDefault="00575010">
      <w:pPr>
        <w:pStyle w:val="2"/>
        <w:shd w:val="clear" w:color="auto" w:fill="auto"/>
        <w:spacing w:before="0"/>
        <w:ind w:left="40" w:right="40"/>
      </w:pPr>
      <w:r>
        <w:t>Одной из основных проблем рынка труда является количественное несоответствие между спросом и предложением рабочей силы. Так, в службу занятости обра</w:t>
      </w:r>
      <w:r>
        <w:t>тилось в поиске работы 682 человека, что в 1,9 раза меньше существующего спроса на рабочую силу.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Кроме этого наблюдается качественное несоответствие спроса и предложения. Недостаточно высокая заработная плата имеющихся вакансий не соответствует потребностя</w:t>
      </w:r>
      <w:r>
        <w:t>м ищущих работу граждан. В итоге складывается дисбаланс спроса и предложения рабочей силы: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 w:firstLine="760"/>
      </w:pPr>
      <w:r>
        <w:t>Спрос превышает предложение по ряду профессий: врач, бухгалтер, воспитатель детского сада, преподаватель различных дисциплин, механик, машинист погрузочной машины, п</w:t>
      </w:r>
      <w:r>
        <w:t>арикмахер;</w:t>
      </w:r>
    </w:p>
    <w:p w:rsidR="008E0229" w:rsidRDefault="00575010">
      <w:pPr>
        <w:pStyle w:val="2"/>
        <w:shd w:val="clear" w:color="auto" w:fill="auto"/>
        <w:spacing w:before="0" w:after="357" w:line="367" w:lineRule="exact"/>
        <w:ind w:left="20" w:right="40" w:firstLine="760"/>
      </w:pPr>
      <w:r>
        <w:t>Предложение превышает спрос у сторожей, уборщиц, подсобных рабочих и др.</w:t>
      </w:r>
    </w:p>
    <w:p w:rsidR="008E0229" w:rsidRDefault="00575010">
      <w:pPr>
        <w:pStyle w:val="2"/>
        <w:shd w:val="clear" w:color="auto" w:fill="auto"/>
        <w:spacing w:before="0"/>
        <w:ind w:left="20" w:right="40"/>
      </w:pPr>
      <w:r>
        <w:t xml:space="preserve">Уровень напряжённости на официальном рынке труда на 01.01.2017г. составил 8,5 человек из числа незанятых граждан, ищущих работу, на одно вакантное место. Продолжительность </w:t>
      </w:r>
      <w:r>
        <w:t xml:space="preserve">безработицы составила 4,1 месяца. Уровень повышения конкурентоспособности безработных граждан - 3,8% В </w:t>
      </w:r>
      <w:r>
        <w:lastRenderedPageBreak/>
        <w:t xml:space="preserve">соответствии с Административным </w:t>
      </w:r>
      <w:r>
        <w:rPr>
          <w:rStyle w:val="11"/>
        </w:rPr>
        <w:t>регламент</w:t>
      </w:r>
      <w:r>
        <w:t>ом управления Алтайского края по труду и занятости населения предоставления государственной услуги содействия гр</w:t>
      </w:r>
      <w:r>
        <w:t>ажданам в поиске подходящей работы, а работодателям в подборе необходимых работников (Приказ Управления Алтайского края по труду и занятости населения от 03 июля 2013г. № 10-01/142) за 12 месяцев 2016г. регистрацию в КГКУ ЦЗН Залесовского района прошли 6 о</w:t>
      </w:r>
      <w:r>
        <w:t>рганизаций и 4 индивидуальных предпринимателя, расположенные на территории Залесовского района. Подали сведения о наличии вакансий 100 работодателей.</w:t>
      </w:r>
    </w:p>
    <w:p w:rsidR="008E0229" w:rsidRDefault="00575010">
      <w:pPr>
        <w:pStyle w:val="2"/>
        <w:shd w:val="clear" w:color="auto" w:fill="auto"/>
        <w:spacing w:before="0"/>
        <w:ind w:left="20"/>
      </w:pPr>
      <w:r>
        <w:t>Создано 90 новых рабочих мест.</w:t>
      </w:r>
    </w:p>
    <w:p w:rsidR="008E0229" w:rsidRDefault="00575010">
      <w:pPr>
        <w:pStyle w:val="2"/>
        <w:shd w:val="clear" w:color="auto" w:fill="auto"/>
        <w:spacing w:before="0" w:after="741"/>
        <w:ind w:left="20"/>
      </w:pPr>
      <w:r>
        <w:t>Уровень выполнения квоты 163,00%.</w:t>
      </w:r>
    </w:p>
    <w:p w:rsidR="008E0229" w:rsidRDefault="00575010">
      <w:pPr>
        <w:pStyle w:val="10"/>
        <w:keepNext/>
        <w:keepLines/>
        <w:shd w:val="clear" w:color="auto" w:fill="auto"/>
        <w:spacing w:before="0" w:after="211" w:line="270" w:lineRule="exact"/>
        <w:ind w:left="20"/>
      </w:pPr>
      <w:bookmarkStart w:id="3" w:name="bookmark2"/>
      <w:r>
        <w:t>Уровень жизни населения</w:t>
      </w:r>
      <w:bookmarkEnd w:id="3"/>
    </w:p>
    <w:p w:rsidR="008E0229" w:rsidRDefault="00575010">
      <w:pPr>
        <w:pStyle w:val="2"/>
        <w:shd w:val="clear" w:color="auto" w:fill="auto"/>
        <w:spacing w:before="0"/>
        <w:ind w:left="20" w:right="40"/>
      </w:pPr>
      <w:r>
        <w:t xml:space="preserve">Снижение </w:t>
      </w:r>
      <w:r>
        <w:t>среднегодовой численности населения района с 14,8 тыс. чел. в 2012 году до 14,1 тыс. чел. в 2016 году негативно отразилось на численности занятых в экономике: 4346 чел. в 2016 году и 5140 чел. в 2012 году. Среднемесячная заработная плата работников по круп</w:t>
      </w:r>
      <w:r>
        <w:t>ным и средним организациям составила 16825 руб. и выросла в 2016 году по отношению к 2012 году на 135,8 %. При этом среднекраевая заработная плата по крупным и средним предприятиям по итогам 2016 года составляет 24 820 рублей.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Среднемесячная заработная пла</w:t>
      </w:r>
      <w:r>
        <w:t>та по оценке органа местного самоуправления на одного работника по району составляет 16200 рублей в 2016 году (2015 год -15306 руб., 2012 год - 11773 руб.)</w:t>
      </w:r>
    </w:p>
    <w:p w:rsidR="008E0229" w:rsidRDefault="00575010">
      <w:pPr>
        <w:pStyle w:val="2"/>
        <w:shd w:val="clear" w:color="auto" w:fill="auto"/>
        <w:spacing w:before="0" w:after="378" w:line="367" w:lineRule="exact"/>
        <w:ind w:left="20" w:right="20"/>
      </w:pPr>
      <w:r>
        <w:t xml:space="preserve">Активная работа КГКУ «Центр занятости Залесовского района» и администрации района через МП </w:t>
      </w:r>
      <w:r>
        <w:t>«Содействия занятости населения Залесовского района в 2016 году» позволила сократить уровень безработицы на конец 2016 года до 4%, факт 2012 года 5,1%.</w:t>
      </w:r>
    </w:p>
    <w:p w:rsidR="008E0229" w:rsidRDefault="00575010">
      <w:pPr>
        <w:pStyle w:val="10"/>
        <w:keepNext/>
        <w:keepLines/>
        <w:shd w:val="clear" w:color="auto" w:fill="auto"/>
        <w:spacing w:before="0" w:after="211" w:line="270" w:lineRule="exact"/>
        <w:ind w:left="20"/>
      </w:pPr>
      <w:bookmarkStart w:id="4" w:name="bookmark3"/>
      <w:r>
        <w:t>Состояние местных бюджетов</w:t>
      </w:r>
      <w:bookmarkEnd w:id="4"/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За период с 2012 по 2016 г.г. произошло увеличение собственных доходов на 464</w:t>
      </w:r>
      <w:r>
        <w:t>8 тыс. рублей. (Учитывая, что сменились нормативы отчислений на НДФЛ, единый налог на вмененный доход, а также ряд краевых и федеральных структур ушли из налогоплательщиков района - увеличение было бы значительно больше).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Сумма арендной платы за землю увел</w:t>
      </w:r>
      <w:r>
        <w:t>ичилась с 3 млн. 232 тыс. рублей в 2012 году до 5 млн. 44 тыс. рублей в 2016, рост составил 1млн. 812 тыс. рублей, хотя еще имеется резерв (невостребованные земли, долг по арендной плате). Активно ведется претензионная работа по этим вопросам. За период 20</w:t>
      </w:r>
      <w:r>
        <w:t xml:space="preserve">12-2016 годы привлечено и реализовано денежных средств в рамках программ на сумму более 52 млн. рублей, в том числе из федерального бюджета - 17 млн. рублей; </w:t>
      </w:r>
      <w:r>
        <w:lastRenderedPageBreak/>
        <w:t>краевого бюджета- 14,7 млн. рублей; местного бюджета - более 20 млн. рублей.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Проведена оптимизация</w:t>
      </w:r>
      <w:r>
        <w:t xml:space="preserve"> аппарата управления по району на 28 штатных единиц, что позволило сократить фонд оплаты труда на 1 млн. 972 тыс. рублей.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На основании Распоряжения Администрации Алтайского края №453-р от 30.12.2014 года утверждены нормативы численности органов местного са</w:t>
      </w:r>
      <w:r>
        <w:t>моуправления сельских поселений.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В районе с 1 марта 2015 г. создан отдел централизованного формирования, исполнения и контроля бюджетов поселений. За этот период сократилось 3 шт. единицы.</w:t>
      </w:r>
    </w:p>
    <w:p w:rsidR="008E0229" w:rsidRDefault="00575010">
      <w:pPr>
        <w:pStyle w:val="2"/>
        <w:shd w:val="clear" w:color="auto" w:fill="auto"/>
        <w:spacing w:before="0"/>
        <w:ind w:left="20" w:right="20"/>
        <w:jc w:val="left"/>
      </w:pPr>
      <w:r>
        <w:t>В денежном эквиваленте экономия по Фонду оплаты труда составила 352</w:t>
      </w:r>
      <w:r>
        <w:t xml:space="preserve"> тыс. рублей, сокращение обслуживания рабочего места - 210 тыс. рублей. Данные средства были направлены на погашение кредиторской задолженности бюджетных учреждений.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Однако в полном объеме данное распоряжение не исполнено. Залесовский сельсовет полномочия </w:t>
      </w:r>
      <w:r>
        <w:t>по ведению бухгалтерского учета осуществляет самостоятельно, что противоречит решению Губернатора Алтайского края. Администрация Б-Калтайского сельсовета переведена в здание СДК, библиотека с Черемушкино переведена в здание администрации сельсовета.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  <w:jc w:val="left"/>
      </w:pPr>
      <w:r>
        <w:t>В Корд</w:t>
      </w:r>
      <w:r>
        <w:t>оне в здание сельского Совета переведены ФАП и библиотека. Экономия от проведенных мероприятий составила 410 тыс. рублей. Проведены меры по оптимизации потребления коммунальных услуг бюджетной сферы, сокращение расходов на тепло, свет, воду составило 69%.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С 1.01.2015г. содержание автомобильного парка осуществляет администрация Залесовского района, что составило общую экономию около 500 тыс. рублей за три предшествующих года.</w:t>
      </w:r>
    </w:p>
    <w:p w:rsidR="008E0229" w:rsidRDefault="00575010">
      <w:pPr>
        <w:pStyle w:val="2"/>
        <w:shd w:val="clear" w:color="auto" w:fill="auto"/>
        <w:spacing w:before="0" w:after="378" w:line="367" w:lineRule="exact"/>
        <w:ind w:left="20" w:right="20"/>
      </w:pPr>
      <w:r>
        <w:t>Проведена инвентаризация муниципального имущества, в результате чего произведено сп</w:t>
      </w:r>
      <w:r>
        <w:t>исание неиспользуемого и пришедшего в негодность имущества.</w:t>
      </w:r>
    </w:p>
    <w:p w:rsidR="008E0229" w:rsidRDefault="00575010">
      <w:pPr>
        <w:pStyle w:val="21"/>
        <w:shd w:val="clear" w:color="auto" w:fill="auto"/>
        <w:spacing w:after="192" w:line="270" w:lineRule="exact"/>
        <w:ind w:left="20"/>
      </w:pPr>
      <w:r>
        <w:t>Жилищно-коммунальное хозяйство</w:t>
      </w:r>
    </w:p>
    <w:p w:rsidR="008E0229" w:rsidRDefault="00575010">
      <w:pPr>
        <w:pStyle w:val="21"/>
        <w:shd w:val="clear" w:color="auto" w:fill="auto"/>
        <w:spacing w:line="367" w:lineRule="exact"/>
        <w:ind w:left="20" w:right="20"/>
        <w:jc w:val="both"/>
      </w:pPr>
      <w:r>
        <w:rPr>
          <w:rStyle w:val="22"/>
          <w:b/>
          <w:bCs/>
        </w:rPr>
        <w:t>Обеспечение качественными жилищно-коммунальными услугами</w:t>
      </w:r>
      <w:r>
        <w:t xml:space="preserve"> </w:t>
      </w:r>
      <w:r>
        <w:rPr>
          <w:rStyle w:val="22"/>
          <w:b/>
          <w:bCs/>
        </w:rPr>
        <w:t>населения Залесовского района является одним из приоритетных</w:t>
      </w:r>
      <w:r>
        <w:t xml:space="preserve"> </w:t>
      </w:r>
      <w:r>
        <w:rPr>
          <w:rStyle w:val="22"/>
          <w:b/>
          <w:bCs/>
        </w:rPr>
        <w:t>направлений работы администрации района»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>В рамк</w:t>
      </w:r>
      <w:r>
        <w:t>ах переданных полномочий данную работу по сельским поселениям, кроме Залесовского сельского Совета, исполняют главы администраций, по с. Залесво и с. Муравей - администрация района.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В районе сегодня функционирует 38 котельных, 18 км. тепловых, 165,3 км. во</w:t>
      </w:r>
      <w:r>
        <w:t xml:space="preserve">допроводных сетей, 48 глубинных скважин. Вопросами теплоснабжения занимаются МУП «Теплоснабжение» с. Залесово (Новосёлов Виктор Анатольевич), МУП «Тепловодосеть» с. Черемушкино (Ларина Светлана Михайловна), МУП «Коммунальщик» с. Залесово (Аверьянов Антон </w:t>
      </w:r>
      <w:r>
        <w:lastRenderedPageBreak/>
        <w:t>В</w:t>
      </w:r>
      <w:r>
        <w:t>ладимирович), комитет по образованию администрации района.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К началу отопительного сезона 2016-2017 г были подготовлены все котельные, водопроводные сети, заключены договора с АО «Алтайская Топливная Компания» на поставку угля в количестве 4160 тонн. За ото</w:t>
      </w:r>
      <w:r>
        <w:t>пительный период срывов графиков поставки не было. По Муниципальной целевой программе «Комплексное развитие систем коммунальной инфраструктуры в Залесовском районе» на 2016-2020 годы объём средств местного бюджета, направленный на модернизацию объектов жил</w:t>
      </w:r>
      <w:r>
        <w:t xml:space="preserve">ищно-коммунальной инфраструктуры, в 2016 году составил 1 млн. 400 тыс. рублей. За 2016 год закуплено и установлено 5 новых высокопроизводительных котлов на твёрдом топливе: три в МУП «Теплоснабжение»,! в МУП «Тепловодосеть», 1 в котельную Болылекалтайская </w:t>
      </w:r>
      <w:r>
        <w:t>ООШ. Всего же с 2012 года по программе было приобретено 16 новых котлов, заменено 14 центробежных насосов на энергосберегающие насосы зарубежных фирм, проведена полная модернизация электрохозяйства с заменой электропотребляющих устройств на энергоэффективн</w:t>
      </w:r>
      <w:r>
        <w:t>ые.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Сумма средств из местного бюджета на развитие коммунальной инфраструктуры района за пять лет составила 13 млн.500 тыс. рублей. Привлечено инвестиций из федерального и краевого бюджетов 12 млн.642 тыс. рублей. В текущем году подготовлена сметная </w:t>
      </w:r>
      <w:r>
        <w:t>документация и в настоящее время проводятся конкурсные процедуры по выбору подрядной организации на установку модульной котельной мощностью 3,4 Гкал. со строительством новых тепловых сетей протяжённостью 365 метров в с. Залесово, стоимость работ составляет</w:t>
      </w:r>
      <w:r>
        <w:t xml:space="preserve"> более 13 млн. рублей.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Последние годы стабильно работает коллектив МУП «Теплоснабжение», отопительные сезоны проходят в штатном режиме, решаются вопросы тарифной политики, охраны труда, с уверенностью можно сказать, что это сложившийся коллектив, болеющий </w:t>
      </w:r>
      <w:r>
        <w:t>за успехи предприятия. Водоснабжение населения с. Залесово и с. Муравей обеспечивает МУП «Коммунальщик», в поселениях за эту работу отвечают главы администраций. Отмечу стабильную работу коллектива МУП «Коммунальщик», здесь у нас молодой руководитель Аверь</w:t>
      </w:r>
      <w:r>
        <w:t>янов Антон Владимирович, под руководством которого оперативно устраняются порывы на водопроводах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с. Залесово и с. Муравей. При большой изношенности водопроводных сетей чётко налажена работа по устранению неполадок в Шатуновском, Кордонском, Тундрихинском, </w:t>
      </w:r>
      <w:r>
        <w:t>Борисовском сельсоветах. В прошедшем году за счёт средств краевого бюджета, выделенных особым распоряжением губернатора Алтайского края Александром Карлиным, пробурена новая 120 метровая скважина с установкой павильона и станции защиты в с. Пещёрка стоимос</w:t>
      </w:r>
      <w:r>
        <w:t xml:space="preserve">тью 1 млн., 417 тыс. рублей. В этом году аналогичные скважины будут пробурены в с. Черёмушкино и с. Залесово (Притаёжная), общей стоимостью 3 млн. 154 тыс. рублей. В районном бюджете на 2017, как и в 2016 году, по Программе </w:t>
      </w:r>
      <w:r>
        <w:lastRenderedPageBreak/>
        <w:t>улучшения водоснабжения населени</w:t>
      </w:r>
      <w:r>
        <w:t>я для каждого сельсовета заложены средства для ремонта старых изношенных сетей и глубинных насосов. За последние 4 года на территории района разработаны и утверждены генеральные планы Черемушкинского и Шатуновского сельсоветов, утверждены правила землеполь</w:t>
      </w:r>
      <w:r>
        <w:t>зования и застройки МО Черемушкинского, Думчевского, Пещерского сельсоветов.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В текущем году продолжена работа по подготовке документов территориального планирования и градостроительного зонирования. В стадии проектирования находятся Правила землепользовани</w:t>
      </w:r>
      <w:r>
        <w:t>я и застройки Шатуновского, Болыпекалтайского, Кордонского и Тундрихинского сельсоветов, подготовка которых дает возможность муниципальным образованиям участвовать в федеральных и краевых программах, а жителям нашего района получать разрешения на строитель</w:t>
      </w:r>
      <w:r>
        <w:t>ство.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 xml:space="preserve">В Год экологии особое внимание администрация района будет уделять вопросам организации сбора и утилизации твердых коммунальных отходов. За последние два года на районном полигоне коммунальных отходов сменилось два хозяина, в 2016 году начал работать </w:t>
      </w:r>
      <w:r>
        <w:t>Ануфриев Николай Васильевич. Сегодня совместно с администрацией района ведется работа по получению лицензии, организации мест раздельной утилизации с объектами вторичного использования сырья. На территориях сельсоветов отведены временные площадки для сбора</w:t>
      </w:r>
      <w:r>
        <w:t xml:space="preserve"> отходов.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Основными задачами администрации района в текущем году и на перспективу в плане коммунального хозяйства определяю следующие: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367" w:lineRule="exact"/>
        <w:ind w:left="20"/>
      </w:pPr>
      <w:r>
        <w:t>замена изношенных котлов и оборудования;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367" w:lineRule="exact"/>
        <w:ind w:left="20"/>
      </w:pPr>
      <w:r>
        <w:t>ремонт и строительство котельных, сетей тепловодоснабжения;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67" w:lineRule="exact"/>
        <w:ind w:left="20" w:right="40"/>
      </w:pPr>
      <w:r>
        <w:t>ремонт и промывка си</w:t>
      </w:r>
      <w:r>
        <w:t>стем отопления на объектах бюджетной сферы и жилья;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367" w:lineRule="exact"/>
        <w:ind w:left="20" w:right="40"/>
      </w:pPr>
      <w:r>
        <w:t>решение проблемных вопросов в области энергоэффективности и энергосбережения.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67" w:lineRule="exact"/>
        <w:ind w:left="20"/>
      </w:pPr>
      <w:r>
        <w:t>проведение мероприятий по промывке сетей водоснабжения.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rPr>
          <w:rStyle w:val="ad"/>
        </w:rPr>
        <w:t>После неоднократных обращений администрации Залесовского района</w:t>
      </w:r>
      <w:r>
        <w:t xml:space="preserve"> в ОАО «Алтайкрайгазсервис» решён вопрос по доставке, выдаче и развозке газа по потребителям района. В настоящее время необходимо решить проблему обслуживания газовых плит, особенно в селах района.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  <w:jc w:val="right"/>
      </w:pPr>
      <w:r>
        <w:t>Последние четыре года администрацией района уделялось особ</w:t>
      </w:r>
      <w:r>
        <w:t xml:space="preserve">ое внимание содержанию дорог </w:t>
      </w:r>
      <w:r>
        <w:rPr>
          <w:rStyle w:val="a8"/>
        </w:rPr>
        <w:t>общего пользования</w:t>
      </w:r>
      <w:r>
        <w:rPr>
          <w:rStyle w:val="a9"/>
        </w:rPr>
        <w:t xml:space="preserve"> </w:t>
      </w:r>
      <w:r>
        <w:t>нашего района. В</w:t>
      </w:r>
    </w:p>
    <w:p w:rsidR="008E0229" w:rsidRDefault="00575010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7" w:lineRule="exact"/>
        <w:ind w:left="20" w:right="40"/>
      </w:pPr>
      <w:r>
        <w:t>году администрацией района освоены субсидии на развитие улично</w:t>
      </w:r>
      <w:r>
        <w:softHyphen/>
        <w:t xml:space="preserve">дорожной сети в размере 1млн. 443 тыс. руб.: по муниципальному контракту уложен асфальт до детского сада №2 по ул. Совхозная с. </w:t>
      </w:r>
      <w:r>
        <w:t xml:space="preserve">Залесово. Согласно переданным полномочиям, на средства муниципального дорожного фонда большую работу по содержанию и ремонту дорог в сёлах провели администрации сельсоветов Черёмушкинского, Борисовского, Шатуновского, </w:t>
      </w:r>
      <w:r>
        <w:lastRenderedPageBreak/>
        <w:t>Кордонского. Администрация района совм</w:t>
      </w:r>
      <w:r>
        <w:t>естно с ООО «Мастер» в 2016 году провели большую работу по очистке русел ручьёв и реконструкции водопропускных труб на ул. Горького, Советская, Луговая, Алёнин лог. В снежную зиму 2016-2017 выражаю особую благодарность всем главам администраций сельсоветов</w:t>
      </w:r>
      <w:r>
        <w:t>, ООО «Мастер», коллективу дорожников филиала «Залесовский» за большой труд по поддержанию в проезжем состоянии дорог в сёлах района. В настоящее время основная задача: осуществить пропуск талых вод.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 xml:space="preserve">В текущем году муниципальный дорожный фонд составляет 3 </w:t>
      </w:r>
      <w:r>
        <w:t>млн. 959 тыс. рублей, что на 694 тыс. рублей меньше 2016 года. Средства будут направлены на проведение ремонта и содержания дорог общего пользования местного значения в сельсоветах, протяжённость которых составляет 271 км. по району. Каждому поселению в ле</w:t>
      </w:r>
      <w:r>
        <w:t>тний период 2017 года необходимо продолжить работы по приведению в надлежащее состояние своих местных дорог и оформить их в собственность.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Одним из крупных предприятий в районе является филиал «Залесовский» ГУП «Северо-Восточное ДСУ», который на сегодня ос</w:t>
      </w:r>
      <w:r>
        <w:t>уществляет строительство, ремонт и содержание муниципальных и территориальных автомобильных дорог, и искусственных сооружений на них в границах Залесовского района Алтайского края. Руководит северо-восточным ДСУ наш депутат АКЗС по 19 избирательному округу</w:t>
      </w:r>
      <w:r>
        <w:t xml:space="preserve"> Сивец Сергей Александрович, филиалом Залесовский молодой перспективный руководитель Сохорев Иван Владимирович.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В зоне обслуживания филиала находятся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367" w:lineRule="exact"/>
        <w:ind w:left="20"/>
      </w:pPr>
      <w:r>
        <w:t>283 км. автодорог,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из них ”165 км. автодороги регионального значения, а также 117,973 км. муниципального з</w:t>
      </w:r>
      <w:r>
        <w:t>начения; 30 мостов; 206 водопропускных труб.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Объем освоенных средств от выполненных работ по основной деятельности в 2016 году составил - 184 млн.321 тыс. руб., что на 89 миллионов рублей больше 2015 года и на 113 млн. рублей 2014. Более 39 млн. рублей вло</w:t>
      </w:r>
      <w:r>
        <w:t xml:space="preserve">жено средств в капитальный ремонт дорог в направлении Черёмушкино-Видоново (13 км), Пещёрка-Гуниха (12 км), Залесово- Борисово-Никольск, Шатуново-Первомайское, подъезд к с. Кордон (1 км.), уложен асфальт в с. Пещёрка (1,1 км), асфальт по ул. Комсомольская </w:t>
      </w:r>
      <w:r>
        <w:t>до автостанции. Администрация района в течение последних трёх лет решала проблему укладки асфальта на а/д Мартынов о -Тогул -Залесово (участок от границы с Заринским районом до ПМК), в 2016 году асфальт уложен. В</w:t>
      </w:r>
    </w:p>
    <w:p w:rsidR="008E0229" w:rsidRDefault="00575010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378" w:line="367" w:lineRule="exact"/>
        <w:ind w:left="20" w:right="40"/>
      </w:pPr>
      <w:r>
        <w:t>году будет производиться капитальный ремонт</w:t>
      </w:r>
      <w:r>
        <w:t xml:space="preserve"> дороги с. Черемушкино- с. Большой Калтай. Большие объёмы работ предстоит выполнить на а/д «Алтай-Кузбасс».В текущем году администрации Залесовского района совместно с филиалом Залесовский Северо- восточного ДСУ предстоит огромная работа, так как многие до</w:t>
      </w:r>
      <w:r>
        <w:t xml:space="preserve">роги требуют серьёзного капитального </w:t>
      </w:r>
      <w:r>
        <w:lastRenderedPageBreak/>
        <w:t>ремонта на отдельных участках.</w:t>
      </w:r>
    </w:p>
    <w:p w:rsidR="008E0229" w:rsidRDefault="00575010">
      <w:pPr>
        <w:pStyle w:val="10"/>
        <w:keepNext/>
        <w:keepLines/>
        <w:shd w:val="clear" w:color="auto" w:fill="auto"/>
        <w:spacing w:before="0" w:after="214" w:line="270" w:lineRule="exact"/>
        <w:ind w:left="20"/>
      </w:pPr>
      <w:bookmarkStart w:id="5" w:name="bookmark4"/>
      <w:r>
        <w:t>Социальная сфера</w:t>
      </w:r>
      <w:bookmarkEnd w:id="5"/>
    </w:p>
    <w:p w:rsidR="008E0229" w:rsidRDefault="00575010">
      <w:pPr>
        <w:pStyle w:val="2"/>
        <w:shd w:val="clear" w:color="auto" w:fill="auto"/>
        <w:tabs>
          <w:tab w:val="left" w:pos="4066"/>
        </w:tabs>
        <w:spacing w:before="0" w:line="367" w:lineRule="exact"/>
        <w:ind w:left="20" w:right="40"/>
      </w:pPr>
      <w:r>
        <w:t>Ежегодно на сферу образования выделяется 68% финансовых средств муниципального бюджета, что составляет 130 млн. 325 тыс. руб. 10 млн. 882 тыс. рублей составляют расходы на</w:t>
      </w:r>
      <w:r>
        <w:t xml:space="preserve"> оплату коммунальных услуг (тепло, электроэнергия, обеспечение водой и углем) образовательных организаций, 1 млн. 871 тыс. рублей на ГСМ, ремонт и содержание школьных автобусов, на заработную плату работников системы образования расходы муниципального бюдж</w:t>
      </w:r>
      <w:r>
        <w:t>ета составляют 10 млн. 882 тыс. рублей, на финансирование мероприятий по муниципальным программам направляется ежегодно около 500 тыс. рублей Структура образования Залесовского района сегодня - это развитая сеть образовательных</w:t>
      </w:r>
      <w:r>
        <w:tab/>
        <w:t>организаций, осуществляющих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  <w:jc w:val="left"/>
      </w:pPr>
      <w:r>
        <w:t>реализацию образовательных программ дошкольного, общего, дополнительного образования и позволяющих удовлетворить возрастающие образовательные запросы граждан с учётом интересов, потребностей, уровня развития, состояния здоровья детей, реализовывать их прав</w:t>
      </w:r>
      <w:r>
        <w:t>о на общедоступное образование.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Система образования Залесовского района представлена: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67" w:lineRule="exact"/>
        <w:ind w:left="20" w:right="40"/>
      </w:pPr>
      <w:r>
        <w:t>11 общеобразовательными школами, тремя филиалами, в которых обучается 1566 детей;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 w:firstLine="580"/>
        <w:jc w:val="left"/>
      </w:pPr>
      <w:r>
        <w:t>шестью муниципальными дошкольными образовательными организациями с численностью более 54</w:t>
      </w:r>
      <w:r>
        <w:t>0 детей;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67" w:lineRule="exact"/>
        <w:ind w:left="20"/>
      </w:pPr>
      <w:r>
        <w:t>2 учреждениями дополнительного образования.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Общий контингент обучающихся муниципальных образовательных организаций образования составляет 2090 человек, из них: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86"/>
        </w:tabs>
        <w:spacing w:before="0" w:line="367" w:lineRule="exact"/>
        <w:ind w:left="20"/>
      </w:pPr>
      <w:r>
        <w:t>530 воспитываются в дошкольных образовательных организациях;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 xml:space="preserve">-1560 обучаются в </w:t>
      </w:r>
      <w:r>
        <w:t>общеобразовательных организациях.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Программы дошкольного образования в режиме сокращенного пребывания реализовывают 6 образовательных организаций, в том числе 5 общеобразовательных организаций, одно учреждение дополнительного образования. Во исполнение Указ</w:t>
      </w:r>
      <w:r>
        <w:t>а Президента Российской Федерации в районе утверждена «дорожная карта» по ликвидации очередности в детские сады.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Итог реализации мероприятий «дорожной карты» в 2016 году: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  <w:jc w:val="left"/>
      </w:pPr>
      <w:r>
        <w:t>-100%-ный охват детей в возрасте от 3 лет и старше дошкольным образованием;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-введение</w:t>
      </w:r>
      <w:r>
        <w:t xml:space="preserve"> дополнительных 40 мест для дошкольников.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Рассматривая выполнение государственного образовательного стандарта общего образования, направленного на достижение современного качества учебных результатов, особое внимание уделялось развитию системы общего образ</w:t>
      </w:r>
      <w:r>
        <w:t xml:space="preserve">ования. В прошедшем году в школах района внедрялось инклюзивное </w:t>
      </w:r>
      <w:r>
        <w:lastRenderedPageBreak/>
        <w:t>образование, направленное на развитие детей с ограниченными возможностями здоровья. В рамках реализации государственной программы «Доступная среда» созданы условия для инклюзивного образования</w:t>
      </w:r>
      <w:r>
        <w:t xml:space="preserve"> детей с ограниченными возможностями здоровья, в том числе универсальная безбарьерная среда для беспрепятственного доступа. Оснащены специальным, в том числе учебным и компьютерным оборудованием, Залесовская СОШ № 2, Черемушкинская СОШ за счет средств феде</w:t>
      </w:r>
      <w:r>
        <w:t>рального и местного бюджетов на условиях софинансирования. В целом выполнена программа на 3 млн. руб.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С 2009 года в Залесовском районе осуществляется подвоз обучающихся на занятия. Открыты 5 маршрутов. За счет средств муниципального бюджета финансируется о</w:t>
      </w:r>
      <w:r>
        <w:t>бслуживание школьных автобусов и содержание школьных маршрутов, оснащение школьных автобусов тахографами, картами водителей - все это основные задачи муниципалитета.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Объем финансовых средств, полученных за счет реструктуризации, в определенной степени обес</w:t>
      </w:r>
      <w:r>
        <w:t>печил повышение заработной платы в 2016 году по сравнению с 2014 годом и ее стабильность в 2015 году. В декабре</w:t>
      </w:r>
    </w:p>
    <w:p w:rsidR="008E0229" w:rsidRDefault="00575010">
      <w:pPr>
        <w:pStyle w:val="2"/>
        <w:numPr>
          <w:ilvl w:val="0"/>
          <w:numId w:val="3"/>
        </w:numPr>
        <w:shd w:val="clear" w:color="auto" w:fill="auto"/>
        <w:tabs>
          <w:tab w:val="left" w:pos="776"/>
        </w:tabs>
        <w:spacing w:before="0" w:line="367" w:lineRule="exact"/>
        <w:ind w:left="20" w:right="40"/>
      </w:pPr>
      <w:r>
        <w:t xml:space="preserve">году завершили реорганизацию 3 образовательных организации (Залесовская СОШ № 1, Залесовская СОШ № 2, Черемушкинская СОШ). В результате </w:t>
      </w:r>
      <w:r>
        <w:t>реорганизации к ним были соответственно присоединены 3 филиала (Тундрихинская ООШ, Заплывинская ООШ, Талицкая ООШ). В январе 2017 года прошла реорганизацию Борисовская СОШ. (присоединение детского сада № 11 «Солнышко»). На стадии завершения реорганизации н</w:t>
      </w:r>
      <w:r>
        <w:t>аходится Б-Калтайская ООШ (присоединение детского сада № 12 «Ласточка»). До конца 2017 года произойдет укрупнение еще 2 дошкольных образовательных организаций и 4 школ.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40"/>
      </w:pPr>
      <w:r>
        <w:t>Об эффективности воспитательной работы с учащимися говорит сложившаяся система работы в</w:t>
      </w:r>
      <w:r>
        <w:t xml:space="preserve"> образовательных организациях в этом направлении, активность и результаты участия учащихся в спортивных соревнованиях, творческих конкурсах различного уровня. Проводится определенная работа по созданию условий для организации медицинского обслуживания учащ</w:t>
      </w:r>
      <w:r>
        <w:t>ихся в общеобразовательных организациях. Одним из приоритетных направлений в работе комитета по образованию была организация оздоровления и отдыха несовершеннолетних. В рамках муниципальной программы «Каникулы» на 2016-2020 годы на организацию оздоровления</w:t>
      </w:r>
      <w:r>
        <w:t xml:space="preserve"> и отдыха несовершеннолетних выделено 250 тыс. рублей.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</w:pPr>
      <w:r>
        <w:t>Реализация целевой программы оздоровления школьников позволяет ежегодно оздоравливать детей, как в лагерях с дневным пребыванием, загородных лагерях Алтайского края, так и во Всероссийских детских цент</w:t>
      </w:r>
      <w:r>
        <w:t>рах «Артек», «Смена», «Океан», «Орленок», «Рио» в Крыму.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</w:pPr>
      <w:r>
        <w:t xml:space="preserve">Анализ деятельности системы образования за 2012-2016 годы показал, что принятые меры по различным направлениям деятельности муниципальной </w:t>
      </w:r>
      <w:r>
        <w:lastRenderedPageBreak/>
        <w:t>системы образования способствовали повышению качества и досту</w:t>
      </w:r>
      <w:r>
        <w:t>пности образования, вместе с тем, наряду с достижениями выявлен ряд проблем: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367" w:lineRule="exact"/>
        <w:ind w:left="20" w:right="60"/>
      </w:pPr>
      <w:r>
        <w:t>сохраняется дефицит мест в дошкольных образовательных организациях для детей в возрасте от 0 до 3 лет;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 w:firstLine="420"/>
      </w:pPr>
      <w:r>
        <w:t>несоответствие части зданий муниципальных образовательных организаций, строи</w:t>
      </w:r>
      <w:r>
        <w:t>тельным и санитарным нормам, требованиям пожарной и антитеррористической безопасности;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67" w:lineRule="exact"/>
        <w:ind w:left="20" w:right="60"/>
      </w:pPr>
      <w:r>
        <w:t>требует обновления материально-техническая база дополнительного образования;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86"/>
        </w:tabs>
        <w:spacing w:before="0" w:line="367" w:lineRule="exact"/>
        <w:ind w:left="20"/>
      </w:pPr>
      <w:r>
        <w:t>отсутствие системности работы по развитию одаренных детей.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</w:pPr>
      <w:r>
        <w:t xml:space="preserve">Из выше перечисленных проблем </w:t>
      </w:r>
      <w:r>
        <w:t>необходимо выделить основные задачи, которые будет решать администрация района: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  <w:jc w:val="left"/>
      </w:pPr>
      <w:r>
        <w:t>-развитие системы оценки качества образования и информационной прозрачности системы образования;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240"/>
        </w:tabs>
        <w:spacing w:before="0" w:line="367" w:lineRule="exact"/>
        <w:ind w:left="20" w:right="60"/>
      </w:pPr>
      <w:r>
        <w:t>создание эффективной системы воспитания детей, обеспечивающей их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  <w:jc w:val="left"/>
      </w:pPr>
      <w:r>
        <w:t xml:space="preserve">социализацию, </w:t>
      </w:r>
      <w:r>
        <w:t>высокий уровень гражданственности, патриотичности, толерантности, законопослушного поведения, повышение престижа активного образа жизни;</w:t>
      </w:r>
    </w:p>
    <w:p w:rsidR="008E0229" w:rsidRDefault="00575010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367" w:lineRule="exact"/>
        <w:ind w:left="20" w:right="60"/>
      </w:pPr>
      <w:r>
        <w:t>создание условий для профессионального роста учителя, повышение престижа профессии педагога.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60"/>
        <w:jc w:val="right"/>
      </w:pPr>
      <w:r>
        <w:t>В 2017 году отмечается 80-</w:t>
      </w:r>
      <w:r>
        <w:t>летний юбилей образования Алтайского края. Для нас он знаменателен и началом реализации губернаторской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программы </w:t>
      </w:r>
      <w:r w:rsidRPr="00307F9B">
        <w:t>80</w:t>
      </w:r>
      <w:r>
        <w:rPr>
          <w:lang w:val="en-US"/>
        </w:rPr>
        <w:t>x</w:t>
      </w:r>
      <w:r w:rsidRPr="00307F9B">
        <w:t xml:space="preserve">80 </w:t>
      </w:r>
      <w:r>
        <w:t xml:space="preserve">- капитального ремонта здания Залесовской средней школы №1. Задача администрации района в установленные сроки отследить эффективную и </w:t>
      </w:r>
      <w:r>
        <w:t>качественную работу в рамках реализации обозначенного проекта.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660"/>
      </w:pPr>
      <w:r>
        <w:t xml:space="preserve">К числу важных задач администрации района относится вовлечение жителей всех возрастов и категорий </w:t>
      </w:r>
      <w:r>
        <w:rPr>
          <w:rStyle w:val="a8"/>
        </w:rPr>
        <w:t>в активное занятие физической</w:t>
      </w:r>
      <w:r>
        <w:rPr>
          <w:rStyle w:val="a9"/>
        </w:rPr>
        <w:t xml:space="preserve"> </w:t>
      </w:r>
      <w:r>
        <w:rPr>
          <w:rStyle w:val="a8"/>
        </w:rPr>
        <w:t>культурой и спортом,</w:t>
      </w:r>
      <w:r>
        <w:rPr>
          <w:rStyle w:val="a9"/>
        </w:rPr>
        <w:t xml:space="preserve"> </w:t>
      </w:r>
      <w:r>
        <w:t>в том числе формирование у населения потребн</w:t>
      </w:r>
      <w:r>
        <w:t>ости в физическом совершенствовании, желание сохранить физическое долголетие и активность.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1020"/>
      </w:pPr>
      <w:r>
        <w:t>В период с 2013 по 2016 годы из районного муниципального бюджета на развитие физической культуры и спорта было израсходовано 1 млн. 500 тысяч рублей, из них 630 тыся</w:t>
      </w:r>
      <w:r>
        <w:t>ч рублей потрачено на проведение и участие спортивных мероприятий, 300 тысяч на приобретение спортивного инвентаря, 570 тысяч рублей на ремонт и содержание спортивных сооружений. Спонсорская помощь составила 805 тысяч рублей.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660"/>
      </w:pPr>
      <w:r>
        <w:t xml:space="preserve">В 2016 году было проведено 43 </w:t>
      </w:r>
      <w:r>
        <w:t xml:space="preserve">спортивно- массовых мероприятий. Прошла районная спартакиада школьников по 9 видам спорта. Наиболее успешно выступают учащиеся Залесовских, Черемушкинской, Б. Калтайской и Шатуновской средних школ. В 32 спортивных секциях занимается 1039 </w:t>
      </w:r>
      <w:r>
        <w:lastRenderedPageBreak/>
        <w:t>человек. Образоват</w:t>
      </w:r>
      <w:r>
        <w:t>ельные организации района принимают активное участие во всероссийских соревнованиях по баскетболу «КЭС Баскет».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660"/>
      </w:pPr>
      <w:r>
        <w:t>Уже второй год на базе Залесовского лицея профессионального образования проходят краевые соревнования по гиревому спорту среди школьников. В 201</w:t>
      </w:r>
      <w:r>
        <w:t>6 году в рамках подготовки к данным соревнованиям за счет средств партии «Единая Россия» был проведен косметический ремонт спортивного зала лицея. Наши спортсмены уже традиционно занимают первое общекомандное место. В состав сборной команды Алтайского края</w:t>
      </w:r>
      <w:r>
        <w:t xml:space="preserve"> входят пять спортсменов по гиревому спорту из нашего района.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1020"/>
      </w:pPr>
      <w:r>
        <w:t>Честь Алтайского края, России защищает мастер спорта международного класса по гиревому спорту Константин Баев. Чемпионом Европы по гиревому спорту в Латвии стал Максим Винтерголлер. Команда Зале</w:t>
      </w:r>
      <w:r>
        <w:t>совского района отстаивала честь Алтайского края на Всероссийских летних спортивных играх по гиревому спорту в г. Саратове.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660"/>
      </w:pPr>
      <w:r>
        <w:t>В Залесовском районе на сайте ГТО зарегистрировалось 189 человек, на золотой знак отличия выполнили нормативы 14 человек, серебряный</w:t>
      </w:r>
      <w:r>
        <w:t xml:space="preserve"> 6.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>С 19 по 20 марта 2016 года приняли участие в зимнем краевом фестивале ГТО среди обучающихся образовательных организаций, проходивших в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г. Заринске, где наша команда заняла первое общекомандное место.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В августе прошлого года в с. Б. Калтае на высоком ур</w:t>
      </w:r>
      <w:r>
        <w:t>овне прошла районная летняя Олимпиада, в которой приняло участие 350 спортсменов.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 xml:space="preserve">Регулярно проходят товарищеские встречи по футболу, хоккею на территории нашего района с командами Первомайского, Тальменского, Заринского районов. Стали традиционными </w:t>
      </w:r>
      <w:r>
        <w:t>турниры по футболу на кубок Захорольных с участием спортсменов из соседних районов.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880"/>
      </w:pPr>
      <w:r>
        <w:t>В 2016 году на краевой зимней Олимпиаде команда наших спортсменов заняла 8 место, 2 место в командном первенстве по полиатлону. Чемпионами стали Вячеслав Дольников, Юрий Кр</w:t>
      </w:r>
      <w:r>
        <w:t>асилов.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>В 2016 году в краевой летней Олимпиаде заняли 25 место, 1 место заняли в общекомандном зачете по гиревому спорту, 2 место по полиатлону.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740"/>
      </w:pPr>
      <w:r>
        <w:t xml:space="preserve">Приоритетным направлением для нас остается популяризация здорового образа жизни через массовое развитие </w:t>
      </w:r>
      <w:r>
        <w:t>физической культуры и спорта на территории муниципальных образований района. Поэтому важной задачей на предстоящий период является создание условий для реализации данного направления. Администрацией района разработан проект реконструкции стадиона «Юбилейны</w:t>
      </w:r>
      <w:r>
        <w:t>й» в с. Залесово, средства в объеме 4-х млн. рублей одобрены Министерством сельского хозяйства Алтайского края в рамках программы «Устойчивое развитие сельских территорий».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rPr>
          <w:rStyle w:val="a8"/>
        </w:rPr>
        <w:t>Огромную роль в вопросах нравственного, духовного,</w:t>
      </w:r>
      <w:r>
        <w:rPr>
          <w:rStyle w:val="a9"/>
        </w:rPr>
        <w:t xml:space="preserve"> </w:t>
      </w:r>
      <w:r>
        <w:rPr>
          <w:rStyle w:val="a8"/>
        </w:rPr>
        <w:t>патриотического воспитания насел</w:t>
      </w:r>
      <w:r>
        <w:rPr>
          <w:rStyle w:val="a8"/>
        </w:rPr>
        <w:t>ения района играют учреждения</w:t>
      </w:r>
      <w:r>
        <w:rPr>
          <w:rStyle w:val="a9"/>
        </w:rPr>
        <w:t xml:space="preserve"> </w:t>
      </w:r>
      <w:r>
        <w:rPr>
          <w:rStyle w:val="a8"/>
        </w:rPr>
        <w:t>культуры,</w:t>
      </w:r>
      <w:r>
        <w:rPr>
          <w:rStyle w:val="a9"/>
        </w:rPr>
        <w:t xml:space="preserve"> </w:t>
      </w:r>
      <w:r>
        <w:t xml:space="preserve">через деятельность которых красной линией обозначаются всегда мероприятия, </w:t>
      </w:r>
      <w:r>
        <w:lastRenderedPageBreak/>
        <w:t>посвященные конкретным датам, проводятся традиционные районные конкурсы, фестивали, выставки, концерты и многое другое.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2016 год прошел под з</w:t>
      </w:r>
      <w:r>
        <w:t>наком 71 годовщины Великой Победы и объявленного Президентом России Года кино. Данные события нашли свое отражение во всех значимых мероприятиях, акциях культурной жизни района. Основные усилия были направлены на обеспечение стабильной работы всех учрежден</w:t>
      </w:r>
      <w:r>
        <w:t>ий, выполнение показателей, касающихся деятельности отрасли, на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/>
      </w:pPr>
      <w:r>
        <w:t>выполнение всех базовых обязательств перед населением.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Администрация района прилагает максимум усилий для сохранения сети учреждений культуры. Продолжена работа по повышению квалификации, уров</w:t>
      </w:r>
      <w:r>
        <w:t>ня профессионализма специалистов отрасли. За период с 2012 по 2016г 3 специалиста отрасли (Кармазинова Вера Николаевна, Толстоног Елена Петровна, Бударева Оксана Викторовна) стали победителями Губернаторского конкурса на звание «Лучший работник культуры» (</w:t>
      </w:r>
      <w:r>
        <w:t xml:space="preserve">с денежным поощрением 15тыс. руб.) и Зспециалиста (Четвергова Любовь Геннадьевна, Булыгина Лариса Николаевна, Вторых Вера Анатольевна) - победителями конкурса на «Лучшее учреждение культуры, находящееся на территории сельских поселений и их работников» (с </w:t>
      </w:r>
      <w:r>
        <w:t>денежным поощрением 50 тыс. руб.) По итогам года Вторых Вера Анатольевна удостоена Почетной грамоты Министерства культуры Российской Федерации, а Кармазинова Вера Николаевна стала лауреатом Почетной Грамоты Всероссийской библиотечной Ассоциации «За вклад в</w:t>
      </w:r>
      <w:r>
        <w:t xml:space="preserve"> развитие библиотечного краеведения России»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В 2016г два учреждения культуры: Залесовская централизованная библиотечная система и Залесовский районный краеведческий музей стали победителями «Конкурса на получение денежного поощрения лучшими муниципальными у</w:t>
      </w:r>
      <w:r>
        <w:t>чреждениями культуры, находящимися на территории сельских поселений Алтайского края и их работниками», получив сертификаты на денежное поощрение на сумму 100 тысяч рублей. Зспециалиста отрасли стали победителями Губернаторского конкурса на звание «Лучший р</w:t>
      </w:r>
      <w:r>
        <w:t>аботник культуры» (с денежным поощрением 15тыс. руб.) и Зспециалиста - победителями конкурса на «Лучшее учреждение культуры, находящееся на территории сельских поселений и их работников»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Результатом активного участия учреждений в последние годы в проектной</w:t>
      </w:r>
      <w:r>
        <w:t xml:space="preserve"> деятельности, в реализации краевых целевых программ, результатом эффективного сотрудничества власти и бизнеса стал ряд значимых дел и событий. Это создание Центров традиционной мордовской и традиционной русской культуры на базе районного краеведческого му</w:t>
      </w:r>
      <w:r>
        <w:t>зея, музея «Мордовская изба» в с. Борисово, ставшими объектами нарастающего интереса жителей и гостей района, организованных групп туристов, о чем говорят показатели посещаемости и участия в проводимых районных и краевых мероприятиях. Это ремонт объектов к</w:t>
      </w:r>
      <w:r>
        <w:t xml:space="preserve">ультурного наследия, находящихся на территории </w:t>
      </w:r>
      <w:r>
        <w:lastRenderedPageBreak/>
        <w:t>Залесовского, Б-Калтайского, Борисовского, Пещерского сельсоветов. Это ремонт кровли Тундрихинского, Черемушкинского СДК в рамках краевой адресной программы, ремонт кровли Пещерской библиотеки за счет районног</w:t>
      </w:r>
      <w:r>
        <w:t>о бюджета, а также ремонт здания Центральной районной библиотеки, осуществленной администрацией района совместно с Фондом Александра Прокопьева, который является депутатом Государстенной Думы по нашему 41 избирательному округу.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20"/>
        <w:jc w:val="left"/>
      </w:pPr>
      <w:r>
        <w:t>Продолжена работа по подключ</w:t>
      </w:r>
      <w:r>
        <w:t>ению учреждений к сети Интернет (в</w:t>
      </w:r>
    </w:p>
    <w:p w:rsidR="008E0229" w:rsidRDefault="00575010">
      <w:pPr>
        <w:pStyle w:val="2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367" w:lineRule="exact"/>
        <w:ind w:left="20" w:right="20"/>
      </w:pPr>
      <w:r>
        <w:t>г. подключена библиотека-филиал в с. Думчево). Дорогостоящая современная автоматизированная система «Музей-3» приобретена для учета фонда районного краеведческого музея.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2016г, как и все предыдущие, был богат на интересны</w:t>
      </w:r>
      <w:r>
        <w:t>е, яркие, значимые события. Это цикл мероприятий, посвященных 71-годовщине Великой Победы, Году кино, 265-летию с. Залесово, Межрегиональный этнофестиваль в с. Борисово, районный фестиваль детского творчества «Апрелинка», фестиваль творчества пожилых людей</w:t>
      </w:r>
      <w:r>
        <w:t xml:space="preserve"> «Мы с Алтая», фестиваль талантов «Кто если не мы», районный фестиваль «Театральный перекресток», районный литературный фестиваль «Люблю мое Залесово!», на котором представили свое творчество более 30 поэтов, писателей из разных сел района.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 xml:space="preserve">Среди немногих </w:t>
      </w:r>
      <w:r>
        <w:t>нам в этом году представилась возможность презентовать творчество читателей Залесовского района в краевой библиотеке им. В.Я. Шишкова на «Дне муниципальной книги» в рамках фестиваля «Издано на Алтае».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Успешным было участие в краевом молодежном творческом к</w:t>
      </w:r>
      <w:r>
        <w:t>онкурсе «Молодежь и выборы», литературном конкурсе «Стихи об Алтае»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Из проблем в сфере библиотечного обслуживания остается пополнения библиотечного фонда, так как выделяемых средств краевого и районного бюджетов при существующих ценах на книжные и подписны</w:t>
      </w:r>
      <w:r>
        <w:t>е издания недостаточно. Работа в данном направлении ведется: проводятся акции среди читателей, общественности, привлекаются спонсорские средства, в том числе из Фонда Александра Прокопьева регулярно осуществляется доставка периодических изданий в централиз</w:t>
      </w:r>
      <w:r>
        <w:t>ованную библиотечную систему.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 w:firstLine="460"/>
      </w:pPr>
      <w:r>
        <w:t xml:space="preserve">Серьезной проблемой для всех учреждений клубной системы и всех учреждений культуры района является отсутствие собственного специализированного транспорта, наличие которого однозначно способствовало бы более качественному </w:t>
      </w:r>
      <w:r>
        <w:t>предоставлению услуг культуры населению.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С целью наиболее эффективного взаимодействия учреждений культуры района с общественными, творческими объединениями, представителями деловых кругов населения района в отчетном году был создан</w:t>
      </w:r>
    </w:p>
    <w:p w:rsidR="008E0229" w:rsidRDefault="00575010">
      <w:pPr>
        <w:pStyle w:val="2"/>
        <w:shd w:val="clear" w:color="auto" w:fill="auto"/>
        <w:spacing w:before="0" w:line="367" w:lineRule="exact"/>
        <w:ind w:left="20" w:right="20"/>
      </w:pPr>
      <w:r>
        <w:t>Общественный Совет по ку</w:t>
      </w:r>
      <w:r>
        <w:t xml:space="preserve">льтуре. Организацией - оператором, Алтайским </w:t>
      </w:r>
      <w:r>
        <w:lastRenderedPageBreak/>
        <w:t>Государственным Домом народного творчества проведена независимая оценка качества предоставления услуг Районной централизованной клубной системой и Централизованной библиотечной системой, с итоговой оценкой «хоро</w:t>
      </w:r>
      <w:r>
        <w:t>шо». Аналогичное мероприятие будет проведено в 2017 году в отношении других учреждений.</w:t>
      </w:r>
    </w:p>
    <w:p w:rsidR="008E0229" w:rsidRDefault="00575010">
      <w:pPr>
        <w:pStyle w:val="2"/>
        <w:shd w:val="clear" w:color="auto" w:fill="auto"/>
        <w:spacing w:before="0" w:after="657" w:line="367" w:lineRule="exact"/>
        <w:ind w:left="20" w:right="20"/>
      </w:pPr>
      <w:r>
        <w:t>Предстоит большая работа по созданию единого юридического лица «Многофункционального культурного центра», объединяющего в себе 3 направления: культурно-досуговая, библи</w:t>
      </w:r>
      <w:r>
        <w:t>отечная и музейная деятельность; работа по нормированию труда, внедрению профстандартов, реализации мероприятий Года экологии, выполнению основных показателей деятельности, «дорожной карты».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Еще одним важным направлением работы администрации Залесовского р</w:t>
      </w:r>
      <w:r>
        <w:t xml:space="preserve">айона за последние четыре года стало </w:t>
      </w:r>
      <w:r>
        <w:rPr>
          <w:rStyle w:val="a8"/>
        </w:rPr>
        <w:t>развитие некоммерческого</w:t>
      </w:r>
      <w:r>
        <w:rPr>
          <w:rStyle w:val="a9"/>
        </w:rPr>
        <w:t xml:space="preserve"> </w:t>
      </w:r>
      <w:r>
        <w:rPr>
          <w:rStyle w:val="a8"/>
        </w:rPr>
        <w:t>сектора на территории муниципалитета и взаимодействие с</w:t>
      </w:r>
      <w:r>
        <w:rPr>
          <w:rStyle w:val="a9"/>
        </w:rPr>
        <w:t xml:space="preserve"> </w:t>
      </w:r>
      <w:r>
        <w:rPr>
          <w:rStyle w:val="a8"/>
        </w:rPr>
        <w:t>общественными организациями и объединениями.</w:t>
      </w:r>
      <w:r>
        <w:rPr>
          <w:rStyle w:val="a9"/>
        </w:rPr>
        <w:t xml:space="preserve"> </w:t>
      </w:r>
      <w:r>
        <w:t>На сегодняшний день Залесовский район является единственной сельской территорией, где работаю</w:t>
      </w:r>
      <w:r>
        <w:t>т 12 официально зарегистрированных в Министерстве юстиции некоммерческих организаций. За период с 2012 по 2016 год социально ориентированными некоммерческими организациями совместно с органами местного самоуправления, культурой реализовано 10 социально зна</w:t>
      </w:r>
      <w:r>
        <w:t>чимых проектов, привлечено более 3,5 млн. рублей. На базе Алтайской краевой общественной организации «Центр социальных стратегий» (руководитель Эдокова Лариса Александровна) в 2015 году создан Центр развития местного сообщества, главной задачей которого яв</w:t>
      </w:r>
      <w:r>
        <w:t>ляется развитие некоммерческого сектора в муниципальном образовании, поддержка добровольчества и гражданских инициатив. Это на данный момент является особенно актуальным, учитывая то, что в рамках ежегодного послания Федеральному собранию РФ в 2016 году Пр</w:t>
      </w:r>
      <w:r>
        <w:t xml:space="preserve">езидент высказался за снятие барьеров для развития волонтерства и оказание всесторонней помощи социально ориентированным некоммерческим организациям. Кроме того, Президент призвал поддерживать инициативы граждан, особенно когда речь идет о таких вопросах, </w:t>
      </w:r>
      <w:r>
        <w:t>как благоустройство городов и поселков, сохранение исторического облика и создание современной среды для жизни.</w:t>
      </w:r>
    </w:p>
    <w:p w:rsidR="008E0229" w:rsidRDefault="00575010">
      <w:pPr>
        <w:pStyle w:val="2"/>
        <w:shd w:val="clear" w:color="auto" w:fill="auto"/>
        <w:spacing w:before="0"/>
        <w:ind w:left="20" w:right="20"/>
      </w:pPr>
      <w:r>
        <w:t>Исполнительная власть настроена на муниципальный диалог - совместную деятельность органов местного самоуправления и гражданского общества</w:t>
      </w:r>
      <w:r>
        <w:br w:type="page"/>
      </w:r>
    </w:p>
    <w:p w:rsidR="008E0229" w:rsidRDefault="00575010">
      <w:pPr>
        <w:pStyle w:val="2"/>
        <w:shd w:val="clear" w:color="auto" w:fill="auto"/>
        <w:spacing w:before="0" w:line="367" w:lineRule="exact"/>
        <w:ind w:left="300" w:right="20"/>
      </w:pPr>
      <w:r>
        <w:lastRenderedPageBreak/>
        <w:t>с цел</w:t>
      </w:r>
      <w:r>
        <w:t>ью внедрения технологий социального партнерства в решении вопросов местного значения. В прошедшем 2016 году «Центром социальных стратегий» реализован проект, направленный на поддержку территориального общественного самоуправления как эффективного инструмен</w:t>
      </w:r>
      <w:r>
        <w:t>та развития общественной активности граждан, в ходе которого на территории нашего района образовано 5 общественных организаций территориального общественного управления. Администрация района и администрация Залесовского сельсовета участвовали в данном прое</w:t>
      </w:r>
      <w:r>
        <w:t>кте на условиях софинансирования в объеме 200 тыс. рублей. Эти средства были направлены на реализацию социально значимых проектов вновь образованных организаций территориального общественного самоуправления.</w:t>
      </w:r>
    </w:p>
    <w:p w:rsidR="008E0229" w:rsidRDefault="00575010">
      <w:pPr>
        <w:pStyle w:val="2"/>
        <w:shd w:val="clear" w:color="auto" w:fill="auto"/>
        <w:spacing w:before="0" w:line="367" w:lineRule="exact"/>
        <w:ind w:left="500" w:right="220"/>
      </w:pPr>
      <w:r>
        <w:t>Деятельность в этом направлении мы планируем акт</w:t>
      </w:r>
      <w:r>
        <w:t>ивно продолжать, в этом году уже начал работать новый проект, направленный на развитие эффективного диалога между властью и обществом на уровне сельского</w:t>
      </w:r>
    </w:p>
    <w:p w:rsidR="008E0229" w:rsidRDefault="00575010">
      <w:pPr>
        <w:pStyle w:val="2"/>
        <w:shd w:val="clear" w:color="auto" w:fill="auto"/>
        <w:spacing w:before="0" w:after="666" w:line="270" w:lineRule="exact"/>
        <w:ind w:right="300"/>
        <w:jc w:val="center"/>
      </w:pPr>
      <w:r>
        <w:t>района.</w:t>
      </w:r>
    </w:p>
    <w:p w:rsidR="008E0229" w:rsidRDefault="00307F9B">
      <w:pPr>
        <w:framePr w:h="367" w:hSpace="2819" w:wrap="notBeside" w:vAnchor="text" w:hAnchor="text" w:x="6211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6" name="Рисунок 2" descr="F:\Сайт\Сайт\Стяшкина\Новая папка (9)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\Стяшкина\Новая папка (9)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29" w:rsidRDefault="008E0229">
      <w:pPr>
        <w:rPr>
          <w:sz w:val="2"/>
          <w:szCs w:val="2"/>
        </w:rPr>
      </w:pPr>
    </w:p>
    <w:p w:rsidR="008E0229" w:rsidRDefault="00307F9B">
      <w:pPr>
        <w:pStyle w:val="50"/>
        <w:shd w:val="clear" w:color="auto" w:fill="auto"/>
        <w:spacing w:line="270" w:lineRule="atLeast"/>
      </w:pPr>
      <w:r>
        <w:rPr>
          <w:noProof/>
        </w:rPr>
        <mc:AlternateContent>
          <mc:Choice Requires="wps">
            <w:drawing>
              <wp:anchor distT="360045" distB="386080" distL="63500" distR="63500" simplePos="0" relativeHeight="251657728" behindDoc="1" locked="0" layoutInCell="1" allowOverlap="1">
                <wp:simplePos x="0" y="0"/>
                <wp:positionH relativeFrom="margin">
                  <wp:posOffset>4054475</wp:posOffset>
                </wp:positionH>
                <wp:positionV relativeFrom="paragraph">
                  <wp:posOffset>5372735</wp:posOffset>
                </wp:positionV>
                <wp:extent cx="1339215" cy="158750"/>
                <wp:effectExtent l="0" t="635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29" w:rsidRDefault="00575010">
                            <w:pPr>
                              <w:pStyle w:val="2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А.А. Ермоленко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25pt;margin-top:423.05pt;width:105.45pt;height:12.5pt;z-index:-251658752;visibility:visible;mso-wrap-style:square;mso-width-percent:0;mso-height-percent:0;mso-wrap-distance-left:5pt;mso-wrap-distance-top:28.35pt;mso-wrap-distance-right:5pt;mso-wrap-distance-bottom:3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dsrA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" filled="f" stroked="f">
                <v:textbox style="mso-fit-shape-to-text:t" inset="0,0,0,0">
                  <w:txbxContent>
                    <w:p w:rsidR="008E0229" w:rsidRDefault="00575010">
                      <w:pPr>
                        <w:pStyle w:val="2"/>
                        <w:shd w:val="clear" w:color="auto" w:fill="auto"/>
                        <w:spacing w:before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А.А. Ермоленко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7"/>
          <w:szCs w:val="27"/>
        </w:rPr>
        <w:drawing>
          <wp:inline distT="0" distB="0" distL="0" distR="0">
            <wp:extent cx="47625" cy="28575"/>
            <wp:effectExtent l="0" t="0" r="9525" b="9525"/>
            <wp:docPr id="5" name="Рисунок 3" descr="F:\Сайт\Сайт\Стяшкина\Новая папка (9)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\Стяшкина\Новая папка (9)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29" w:rsidRDefault="00575010">
      <w:pPr>
        <w:pStyle w:val="2"/>
        <w:shd w:val="clear" w:color="auto" w:fill="auto"/>
        <w:spacing w:before="0" w:after="104" w:line="270" w:lineRule="exact"/>
        <w:jc w:val="left"/>
      </w:pPr>
      <w:r>
        <w:t xml:space="preserve">Глава администрации </w:t>
      </w:r>
      <w:r>
        <w:t>Залесовского района,</w:t>
      </w:r>
    </w:p>
    <w:p w:rsidR="008E0229" w:rsidRDefault="00575010">
      <w:pPr>
        <w:pStyle w:val="60"/>
        <w:shd w:val="clear" w:color="auto" w:fill="auto"/>
        <w:spacing w:before="0" w:after="134" w:line="230" w:lineRule="exact"/>
      </w:pPr>
      <w:r>
        <w:t>(подпись)</w:t>
      </w:r>
    </w:p>
    <w:p w:rsidR="008E0229" w:rsidRDefault="00307F9B">
      <w:pPr>
        <w:framePr w:h="554" w:hSpace="2808" w:wrap="notBeside" w:vAnchor="text" w:hAnchor="text" w:x="5685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33400" cy="352425"/>
            <wp:effectExtent l="0" t="0" r="0" b="9525"/>
            <wp:docPr id="4" name="Рисунок 4" descr="F:\Сайт\Сайт\Стяшкина\Новая папка (9)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айт\Стяшкина\Новая папка (9)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29" w:rsidRDefault="008E0229">
      <w:pPr>
        <w:rPr>
          <w:sz w:val="2"/>
          <w:szCs w:val="2"/>
        </w:rPr>
      </w:pPr>
    </w:p>
    <w:p w:rsidR="008E0229" w:rsidRDefault="008E0229">
      <w:pPr>
        <w:rPr>
          <w:sz w:val="2"/>
          <w:szCs w:val="2"/>
        </w:rPr>
      </w:pPr>
    </w:p>
    <w:sectPr w:rsidR="008E0229">
      <w:footerReference w:type="default" r:id="rId13"/>
      <w:footerReference w:type="first" r:id="rId14"/>
      <w:pgSz w:w="11909" w:h="16838"/>
      <w:pgMar w:top="59" w:right="1119" w:bottom="1438" w:left="14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10" w:rsidRDefault="00575010">
      <w:r>
        <w:separator/>
      </w:r>
    </w:p>
  </w:endnote>
  <w:endnote w:type="continuationSeparator" w:id="0">
    <w:p w:rsidR="00575010" w:rsidRDefault="0057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29" w:rsidRDefault="00307F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9993630</wp:posOffset>
              </wp:positionV>
              <wp:extent cx="73660" cy="153035"/>
              <wp:effectExtent l="1905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229" w:rsidRDefault="0057501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7F9B" w:rsidRPr="00307F9B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2.9pt;margin-top:786.9pt;width:5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" filled="f" stroked="f">
              <v:textbox style="mso-fit-shape-to-text:t" inset="0,0,0,0">
                <w:txbxContent>
                  <w:p w:rsidR="008E0229" w:rsidRDefault="0057501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7F9B" w:rsidRPr="00307F9B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29" w:rsidRDefault="00307F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9993630</wp:posOffset>
              </wp:positionV>
              <wp:extent cx="146685" cy="153035"/>
              <wp:effectExtent l="1905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229" w:rsidRDefault="0057501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7F9B" w:rsidRPr="00307F9B">
                            <w:rPr>
                              <w:rStyle w:val="ac"/>
                              <w:noProof/>
                            </w:rPr>
                            <w:t>18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2.9pt;margin-top:786.9pt;width:11.5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EN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" filled="f" stroked="f">
              <v:textbox style="mso-fit-shape-to-text:t" inset="0,0,0,0">
                <w:txbxContent>
                  <w:p w:rsidR="008E0229" w:rsidRDefault="0057501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7F9B" w:rsidRPr="00307F9B">
                      <w:rPr>
                        <w:rStyle w:val="ac"/>
                        <w:noProof/>
                      </w:rPr>
                      <w:t>18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29" w:rsidRDefault="00307F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9449435</wp:posOffset>
              </wp:positionV>
              <wp:extent cx="73660" cy="153035"/>
              <wp:effectExtent l="127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229" w:rsidRDefault="0057501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7F9B" w:rsidRPr="00307F9B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1pt;margin-top:744.05pt;width:5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" filled="f" stroked="f">
              <v:textbox style="mso-fit-shape-to-text:t" inset="0,0,0,0">
                <w:txbxContent>
                  <w:p w:rsidR="008E0229" w:rsidRDefault="0057501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7F9B" w:rsidRPr="00307F9B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10" w:rsidRDefault="00575010"/>
  </w:footnote>
  <w:footnote w:type="continuationSeparator" w:id="0">
    <w:p w:rsidR="00575010" w:rsidRDefault="00575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4D"/>
    <w:multiLevelType w:val="multilevel"/>
    <w:tmpl w:val="2674A29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6D40DF"/>
    <w:multiLevelType w:val="multilevel"/>
    <w:tmpl w:val="EB549C7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84543C"/>
    <w:multiLevelType w:val="multilevel"/>
    <w:tmpl w:val="8B00F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9"/>
    <w:rsid w:val="00307F9B"/>
    <w:rsid w:val="00575010"/>
    <w:rsid w:val="008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pt">
    <w:name w:val="Основной текст + 11;5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5pt0pt">
    <w:name w:val="Основной текст + 9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36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pt">
    <w:name w:val="Основной текст + 11;5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5pt0pt">
    <w:name w:val="Основной текст + 9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36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7967</Words>
  <Characters>45412</Characters>
  <Application>Microsoft Office Word</Application>
  <DocSecurity>0</DocSecurity>
  <Lines>378</Lines>
  <Paragraphs>106</Paragraphs>
  <ScaleCrop>false</ScaleCrop>
  <Company>SPecialiST RePack</Company>
  <LinksUpToDate>false</LinksUpToDate>
  <CharactersWithSpaces>53273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2017-05-22T04:38:00Z</dcterms:created>
  <dcterms:modified xsi:type="dcterms:W3CDTF">2017-05-22T04:38:00Z</dcterms:modified>
</cp:coreProperties>
</file>