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D" w:rsidRDefault="006D426D">
      <w:pPr>
        <w:pStyle w:val="Bodytext20"/>
        <w:shd w:val="clear" w:color="auto" w:fill="auto"/>
        <w:spacing w:after="0" w:line="322" w:lineRule="exact"/>
        <w:ind w:left="4960" w:firstLine="0"/>
      </w:pPr>
      <w:r>
        <w:t>УТВЕРЖДЕНА</w:t>
      </w:r>
    </w:p>
    <w:p w:rsidR="006D426D" w:rsidRDefault="006D426D">
      <w:pPr>
        <w:pStyle w:val="Bodytext20"/>
        <w:shd w:val="clear" w:color="auto" w:fill="auto"/>
        <w:spacing w:after="1024" w:line="322" w:lineRule="exact"/>
        <w:ind w:left="4960" w:right="360" w:firstLine="0"/>
      </w:pPr>
      <w:r>
        <w:t>постановлением администрации района от  17.12.2015  № 731</w:t>
      </w:r>
    </w:p>
    <w:p w:rsidR="006D426D" w:rsidRDefault="006D426D" w:rsidP="00B43645">
      <w:pPr>
        <w:pStyle w:val="Bodytext20"/>
        <w:shd w:val="clear" w:color="auto" w:fill="auto"/>
        <w:spacing w:after="0" w:line="317" w:lineRule="exact"/>
        <w:ind w:left="240" w:firstLine="0"/>
        <w:jc w:val="center"/>
      </w:pPr>
      <w:r>
        <w:t>Муниципальная  программа</w:t>
      </w:r>
    </w:p>
    <w:p w:rsidR="006D426D" w:rsidRPr="00580203" w:rsidRDefault="006D426D" w:rsidP="00197CBE">
      <w:pPr>
        <w:pStyle w:val="Bodytext20"/>
        <w:shd w:val="clear" w:color="auto" w:fill="auto"/>
        <w:spacing w:after="0" w:line="317" w:lineRule="exact"/>
        <w:ind w:left="240" w:firstLine="0"/>
        <w:jc w:val="center"/>
        <w:rPr>
          <w:b/>
        </w:rPr>
      </w:pPr>
      <w:r>
        <w:rPr>
          <w:b/>
        </w:rPr>
        <w:t xml:space="preserve"> «Обеспечение населения Залесовского района жилищно-коммунальными услугами</w:t>
      </w:r>
      <w:r w:rsidRPr="00580203">
        <w:rPr>
          <w:b/>
        </w:rPr>
        <w:t xml:space="preserve"> на </w:t>
      </w:r>
      <w:r>
        <w:rPr>
          <w:b/>
        </w:rPr>
        <w:t>2016-2020</w:t>
      </w:r>
      <w:r w:rsidRPr="00580203">
        <w:rPr>
          <w:b/>
        </w:rPr>
        <w:t xml:space="preserve"> годы</w:t>
      </w:r>
      <w:r>
        <w:rPr>
          <w:b/>
        </w:rPr>
        <w:t>»</w:t>
      </w:r>
    </w:p>
    <w:p w:rsidR="006D426D" w:rsidRDefault="006D426D" w:rsidP="00B43645">
      <w:pPr>
        <w:pStyle w:val="Bodytext20"/>
        <w:shd w:val="clear" w:color="auto" w:fill="auto"/>
        <w:spacing w:after="0" w:line="317" w:lineRule="exact"/>
        <w:ind w:left="240" w:firstLine="0"/>
        <w:jc w:val="center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firstLine="0"/>
        <w:jc w:val="center"/>
      </w:pPr>
      <w:r>
        <w:t xml:space="preserve">ПАСПОРТ </w:t>
      </w:r>
    </w:p>
    <w:p w:rsidR="006D426D" w:rsidRDefault="006D426D" w:rsidP="00C075DE">
      <w:pPr>
        <w:pStyle w:val="Bodytext20"/>
        <w:shd w:val="clear" w:color="auto" w:fill="auto"/>
        <w:spacing w:after="0" w:line="326" w:lineRule="exact"/>
        <w:ind w:firstLine="0"/>
        <w:jc w:val="center"/>
      </w:pPr>
      <w:r>
        <w:t xml:space="preserve">муниципальной  подпрограммы «Модернизация объектов коммунальной инфраструктуры в Залесовском районе» </w:t>
      </w:r>
    </w:p>
    <w:p w:rsidR="006D426D" w:rsidRDefault="006D426D" w:rsidP="00C075DE">
      <w:pPr>
        <w:pStyle w:val="Bodytext20"/>
        <w:shd w:val="clear" w:color="auto" w:fill="auto"/>
        <w:spacing w:after="0" w:line="326" w:lineRule="exact"/>
        <w:ind w:firstLine="0"/>
        <w:jc w:val="center"/>
        <w:sectPr w:rsidR="006D426D" w:rsidSect="00B70AFE">
          <w:headerReference w:type="even" r:id="rId7"/>
          <w:headerReference w:type="default" r:id="rId8"/>
          <w:type w:val="continuous"/>
          <w:pgSz w:w="11905" w:h="16837"/>
          <w:pgMar w:top="1418" w:right="567" w:bottom="851" w:left="1418" w:header="0" w:footer="6" w:gutter="0"/>
          <w:cols w:space="720"/>
          <w:noEndnote/>
          <w:titlePg/>
          <w:docGrid w:linePitch="360"/>
        </w:sectPr>
      </w:pPr>
      <w:r>
        <w:t>на 2016-2020 годы</w:t>
      </w:r>
    </w:p>
    <w:p w:rsidR="006D426D" w:rsidRDefault="006D426D">
      <w:pPr>
        <w:framePr w:w="11381" w:h="334" w:hRule="exact" w:wrap="notBeside" w:vAnchor="text" w:hAnchor="text" w:xAlign="center" w:y="1" w:anchorLock="1"/>
        <w:rPr>
          <w:color w:val="auto"/>
        </w:rPr>
      </w:pPr>
    </w:p>
    <w:p w:rsidR="006D426D" w:rsidRDefault="006D426D">
      <w:pPr>
        <w:rPr>
          <w:color w:val="auto"/>
          <w:sz w:val="2"/>
          <w:szCs w:val="2"/>
        </w:rPr>
        <w:sectPr w:rsidR="006D42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6D426D" w:rsidRDefault="006D426D">
      <w:pPr>
        <w:pStyle w:val="Bodytext20"/>
        <w:shd w:val="clear" w:color="auto" w:fill="auto"/>
        <w:spacing w:after="904" w:line="326" w:lineRule="exact"/>
        <w:ind w:left="20" w:right="1380" w:firstLine="0"/>
      </w:pPr>
      <w:r>
        <w:t>Наименование программы</w:t>
      </w:r>
    </w:p>
    <w:p w:rsidR="006D426D" w:rsidRDefault="006D426D">
      <w:pPr>
        <w:pStyle w:val="Bodytext20"/>
        <w:shd w:val="clear" w:color="auto" w:fill="auto"/>
        <w:spacing w:after="893" w:line="322" w:lineRule="exact"/>
        <w:ind w:left="20" w:firstLine="0"/>
      </w:pPr>
      <w:r>
        <w:t>Основание для разработки программы</w:t>
      </w:r>
    </w:p>
    <w:p w:rsidR="006D426D" w:rsidRDefault="006D426D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</w:p>
    <w:p w:rsidR="006D426D" w:rsidRDefault="006D426D" w:rsidP="002C16E4">
      <w:pPr>
        <w:pStyle w:val="Bodytext20"/>
        <w:shd w:val="clear" w:color="auto" w:fill="auto"/>
        <w:spacing w:after="0" w:line="331" w:lineRule="exact"/>
        <w:ind w:left="20" w:firstLine="0"/>
      </w:pPr>
      <w:r>
        <w:t xml:space="preserve">Заказчик программы </w:t>
      </w:r>
    </w:p>
    <w:p w:rsidR="006D426D" w:rsidRDefault="006D426D" w:rsidP="00197CBE">
      <w:pPr>
        <w:pStyle w:val="Bodytext20"/>
        <w:shd w:val="clear" w:color="auto" w:fill="auto"/>
        <w:spacing w:after="293" w:line="317" w:lineRule="exact"/>
        <w:ind w:right="20" w:firstLine="0"/>
      </w:pPr>
      <w:r>
        <w:t>Обеспечение населения в Залесовском районе жилищно-коммунальными услугами на 2016-2020 годы (далее Программа)</w:t>
      </w:r>
    </w:p>
    <w:p w:rsidR="006D426D" w:rsidRDefault="006D426D" w:rsidP="002C16E4">
      <w:pPr>
        <w:pStyle w:val="Bodytext20"/>
        <w:shd w:val="clear" w:color="auto" w:fill="auto"/>
        <w:spacing w:after="293" w:line="317" w:lineRule="exact"/>
        <w:ind w:right="20" w:firstLine="0"/>
      </w:pPr>
      <w:r>
        <w:t>Приказ министерства регионального развития  Российской Федерации от 06.05.2011 № 204; Поручение Президента Российской Федера</w:t>
      </w:r>
      <w:r>
        <w:softHyphen/>
        <w:t>ции от 17.03.2011 №Пр-701;Постановления Администрации Алтайского края №508 от 05.11.2014 года об утверждении программы» Обеспечение населения Алтайского края жилищно-коммунальными услугами на 2014-2020 гг»</w:t>
      </w:r>
    </w:p>
    <w:p w:rsidR="006D426D" w:rsidRDefault="006D426D">
      <w:pPr>
        <w:pStyle w:val="Bodytext20"/>
        <w:shd w:val="clear" w:color="auto" w:fill="auto"/>
        <w:spacing w:after="293" w:line="317" w:lineRule="exact"/>
        <w:ind w:left="20" w:right="20" w:firstLine="0"/>
      </w:pPr>
      <w:r>
        <w:t>Постановление администрации района № 573 от 30.12.2009 г. «Об утверждении Порядка разработки и реализации муниципальных целевых программ»</w:t>
      </w:r>
    </w:p>
    <w:p w:rsidR="006D426D" w:rsidRDefault="006D426D">
      <w:pPr>
        <w:pStyle w:val="Bodytext20"/>
        <w:shd w:val="clear" w:color="auto" w:fill="auto"/>
        <w:spacing w:after="0" w:line="326" w:lineRule="exact"/>
        <w:ind w:left="20" w:righ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left="20" w:right="20" w:firstLine="0"/>
        <w:jc w:val="both"/>
        <w:sectPr w:rsidR="006D426D">
          <w:type w:val="continuous"/>
          <w:pgSz w:w="11905" w:h="16837"/>
          <w:pgMar w:top="1252" w:right="613" w:bottom="1022" w:left="1928" w:header="0" w:footer="3" w:gutter="0"/>
          <w:cols w:num="2" w:space="720" w:equalWidth="0">
            <w:col w:w="3182" w:space="768"/>
            <w:col w:w="5414"/>
          </w:cols>
          <w:noEndnote/>
          <w:docGrid w:linePitch="360"/>
        </w:sectPr>
      </w:pPr>
      <w:r>
        <w:t xml:space="preserve">Администрация Залесовского района </w:t>
      </w:r>
    </w:p>
    <w:p w:rsidR="006D426D" w:rsidRDefault="006D426D">
      <w:pPr>
        <w:framePr w:w="11381" w:h="321" w:hRule="exact" w:wrap="notBeside" w:vAnchor="text" w:hAnchor="text" w:xAlign="center" w:y="1" w:anchorLock="1"/>
        <w:rPr>
          <w:color w:val="auto"/>
        </w:rPr>
      </w:pPr>
    </w:p>
    <w:p w:rsidR="006D426D" w:rsidRDefault="006D426D">
      <w:pPr>
        <w:rPr>
          <w:color w:val="auto"/>
          <w:sz w:val="2"/>
          <w:szCs w:val="2"/>
        </w:rPr>
        <w:sectPr w:rsidR="006D42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  <w:r>
        <w:t>Цели программы</w:t>
      </w: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</w:p>
    <w:p w:rsidR="006D426D" w:rsidRDefault="006D426D" w:rsidP="00504DCD">
      <w:pPr>
        <w:pStyle w:val="Bodytext20"/>
        <w:framePr w:w="3479" w:h="2525" w:wrap="around" w:vAnchor="text" w:hAnchor="page" w:x="1908" w:y="577"/>
        <w:shd w:val="clear" w:color="auto" w:fill="auto"/>
        <w:spacing w:after="0" w:line="270" w:lineRule="exact"/>
        <w:ind w:firstLine="0"/>
      </w:pPr>
      <w:r>
        <w:t>Задачи программы</w:t>
      </w:r>
    </w:p>
    <w:p w:rsidR="006D426D" w:rsidRPr="00500A2C" w:rsidRDefault="006D426D">
      <w:pPr>
        <w:pStyle w:val="Bodytext20"/>
        <w:shd w:val="clear" w:color="auto" w:fill="auto"/>
        <w:spacing w:after="0" w:line="326" w:lineRule="exact"/>
        <w:ind w:left="20" w:right="20" w:firstLine="0"/>
        <w:jc w:val="both"/>
      </w:pPr>
      <w:r w:rsidRPr="00500A2C">
        <w:t>Обеспечение жителей Залесовского  района коммунальными услугами нормативного качества;</w:t>
      </w:r>
    </w:p>
    <w:p w:rsidR="006D426D" w:rsidRPr="00500A2C" w:rsidRDefault="006D426D" w:rsidP="00504DCD">
      <w:pPr>
        <w:pStyle w:val="Bodytext20"/>
        <w:shd w:val="clear" w:color="auto" w:fill="auto"/>
        <w:spacing w:after="4" w:line="326" w:lineRule="exact"/>
        <w:ind w:left="20" w:right="20" w:firstLine="0"/>
        <w:jc w:val="both"/>
      </w:pPr>
      <w:r w:rsidRPr="00500A2C">
        <w:t>Обеспечения нормативных требований по утилизации твердых бытовых отходов.</w:t>
      </w:r>
    </w:p>
    <w:p w:rsidR="006D426D" w:rsidRPr="00500A2C" w:rsidRDefault="006D426D" w:rsidP="00504DCD">
      <w:pPr>
        <w:pStyle w:val="Bodytext20"/>
        <w:shd w:val="clear" w:color="auto" w:fill="auto"/>
        <w:spacing w:after="4" w:line="326" w:lineRule="exact"/>
        <w:ind w:left="20" w:right="20" w:firstLine="0"/>
        <w:jc w:val="both"/>
      </w:pPr>
      <w:r w:rsidRPr="00500A2C">
        <w:t>Обеспечение экологической безопасности размещение и утилизация твердых бытовых отходов</w:t>
      </w:r>
    </w:p>
    <w:p w:rsidR="006D426D" w:rsidRPr="00500A2C" w:rsidRDefault="006D426D" w:rsidP="00504DCD">
      <w:pPr>
        <w:pStyle w:val="Bodytext20"/>
        <w:shd w:val="clear" w:color="auto" w:fill="auto"/>
        <w:spacing w:after="4" w:line="326" w:lineRule="exact"/>
        <w:ind w:left="20" w:right="20" w:firstLine="0"/>
        <w:jc w:val="both"/>
      </w:pPr>
    </w:p>
    <w:p w:rsidR="006D426D" w:rsidRDefault="006D426D" w:rsidP="00016A25">
      <w:pPr>
        <w:pStyle w:val="Bodytext20"/>
        <w:shd w:val="clear" w:color="auto" w:fill="auto"/>
        <w:spacing w:after="0" w:line="322" w:lineRule="exact"/>
        <w:ind w:left="20" w:right="20" w:firstLine="0"/>
        <w:jc w:val="both"/>
        <w:sectPr w:rsidR="006D426D">
          <w:type w:val="continuous"/>
          <w:pgSz w:w="11905" w:h="16837"/>
          <w:pgMar w:top="1252" w:right="636" w:bottom="1022" w:left="5854" w:header="0" w:footer="3" w:gutter="0"/>
          <w:cols w:space="720"/>
          <w:noEndnote/>
          <w:docGrid w:linePitch="360"/>
        </w:sectPr>
      </w:pPr>
      <w:r w:rsidRPr="00500A2C">
        <w:t>увеличение объема и улучшение качества питьевой воды; рациональное использование энергоресурсов; снижение потерь ресурсов</w:t>
      </w:r>
    </w:p>
    <w:p w:rsidR="006D426D" w:rsidRDefault="006D426D">
      <w:pPr>
        <w:pStyle w:val="Bodytext20"/>
        <w:shd w:val="clear" w:color="auto" w:fill="auto"/>
        <w:spacing w:after="0" w:line="326" w:lineRule="exact"/>
        <w:ind w:firstLine="0"/>
      </w:pPr>
      <w:r>
        <w:t>Целевые индикаторы и показатели программы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  <w:jc w:val="both"/>
      </w:pPr>
      <w:r>
        <w:t>объем воды питьевого качества; численность населения, обеспеченного во</w:t>
      </w:r>
      <w:r>
        <w:softHyphen/>
        <w:t>дой питьевого качества; доля населения и населенных пунктов, обес</w:t>
      </w:r>
      <w:r>
        <w:softHyphen/>
        <w:t>печенных водой питьевого качества;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0"/>
      </w:pPr>
      <w:r>
        <w:t>снижение расхода твердого топлива и электроэнергии при производстве тепловой энергии;</w:t>
      </w:r>
    </w:p>
    <w:p w:rsidR="006D426D" w:rsidRDefault="006D426D" w:rsidP="00513E1E">
      <w:pPr>
        <w:pStyle w:val="Bodytext20"/>
        <w:shd w:val="clear" w:color="auto" w:fill="auto"/>
        <w:spacing w:after="0" w:line="322" w:lineRule="exact"/>
        <w:ind w:left="20" w:firstLine="0"/>
        <w:jc w:val="both"/>
      </w:pPr>
      <w:r>
        <w:t>снижение потерь тепловой энергии в процессе транспортировки до потребителей.</w:t>
      </w:r>
    </w:p>
    <w:p w:rsidR="006D426D" w:rsidRDefault="006D426D" w:rsidP="00513E1E">
      <w:pPr>
        <w:pStyle w:val="Bodytext20"/>
        <w:shd w:val="clear" w:color="auto" w:fill="auto"/>
        <w:spacing w:after="0" w:line="322" w:lineRule="exact"/>
        <w:ind w:left="20" w:firstLine="0"/>
        <w:jc w:val="both"/>
      </w:pPr>
      <w:r>
        <w:t>снижения потерь воды в процессе транспортировки до потребителей.</w:t>
      </w:r>
    </w:p>
    <w:p w:rsidR="006D426D" w:rsidRDefault="006D426D" w:rsidP="00513E1E">
      <w:pPr>
        <w:pStyle w:val="Bodytext20"/>
        <w:shd w:val="clear" w:color="auto" w:fill="auto"/>
        <w:spacing w:after="0" w:line="322" w:lineRule="exact"/>
        <w:ind w:left="20" w:firstLine="0"/>
        <w:jc w:val="both"/>
      </w:pPr>
    </w:p>
    <w:p w:rsidR="006D426D" w:rsidRDefault="006D426D" w:rsidP="00513E1E">
      <w:pPr>
        <w:pStyle w:val="Bodytext20"/>
        <w:shd w:val="clear" w:color="auto" w:fill="auto"/>
        <w:spacing w:after="0" w:line="322" w:lineRule="exact"/>
        <w:ind w:left="20" w:firstLine="0"/>
        <w:jc w:val="both"/>
        <w:sectPr w:rsidR="006D426D">
          <w:pgSz w:w="11905" w:h="16837"/>
          <w:pgMar w:top="1233" w:right="876" w:bottom="1094" w:left="1649" w:header="0" w:footer="3" w:gutter="0"/>
          <w:cols w:num="2" w:space="720" w:equalWidth="0">
            <w:col w:w="2966" w:space="984"/>
            <w:col w:w="5429"/>
          </w:cols>
          <w:noEndnote/>
          <w:docGrid w:linePitch="360"/>
        </w:sectPr>
      </w:pPr>
    </w:p>
    <w:p w:rsidR="006D426D" w:rsidRDefault="006D426D">
      <w:pPr>
        <w:rPr>
          <w:color w:val="auto"/>
          <w:sz w:val="2"/>
          <w:szCs w:val="2"/>
        </w:rPr>
        <w:sectPr w:rsidR="006D42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/>
        <w:jc w:val="both"/>
      </w:pPr>
      <w:r>
        <w:tab/>
      </w:r>
    </w:p>
    <w:p w:rsidR="006D426D" w:rsidRDefault="006D426D" w:rsidP="002B265E">
      <w:pPr>
        <w:pStyle w:val="Bodytext20"/>
        <w:framePr w:w="1763" w:h="653" w:wrap="around" w:vAnchor="page" w:hAnchor="page" w:x="1471" w:y="5836"/>
        <w:shd w:val="clear" w:color="auto" w:fill="auto"/>
        <w:spacing w:after="0" w:line="326" w:lineRule="exact"/>
        <w:ind w:right="100" w:firstLine="0"/>
        <w:jc w:val="both"/>
      </w:pPr>
      <w:r>
        <w:t>Программные мероприятия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/>
        <w:jc w:val="both"/>
      </w:pPr>
      <w:r>
        <w:tab/>
        <w:t>Реконструкция и развитие систем централизованного водоснабжения; модернизация и реконструкция котельных; перевод объектов на автономное теплоснабжение;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 w:firstLine="0"/>
      </w:pPr>
      <w:r>
        <w:t>модернизация и реконструкция систем теплоснабжения;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 w:firstLine="0"/>
      </w:pPr>
      <w:r>
        <w:t>замена, модернизация и реконструкция тепловых сетей;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 w:firstLine="0"/>
      </w:pPr>
      <w:r>
        <w:t>Оборудование мест  производства и потребления энергоресурсов приборами учета;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20" w:firstLine="0"/>
        <w:sectPr w:rsidR="006D426D">
          <w:type w:val="continuous"/>
          <w:pgSz w:w="11905" w:h="16837"/>
          <w:pgMar w:top="1233" w:right="890" w:bottom="1094" w:left="3588" w:header="0" w:footer="3" w:gutter="0"/>
          <w:cols w:space="720"/>
          <w:noEndnote/>
          <w:docGrid w:linePitch="360"/>
        </w:sectPr>
      </w:pPr>
      <w:r>
        <w:t xml:space="preserve">Оборудование мест по утилизации бытовых отходов; </w:t>
      </w:r>
    </w:p>
    <w:p w:rsidR="006D426D" w:rsidRDefault="006D426D">
      <w:pPr>
        <w:rPr>
          <w:color w:val="auto"/>
          <w:sz w:val="2"/>
          <w:szCs w:val="2"/>
        </w:rPr>
        <w:sectPr w:rsidR="006D42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right="400" w:firstLine="0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right="400" w:firstLine="0"/>
      </w:pPr>
    </w:p>
    <w:p w:rsidR="006D426D" w:rsidRDefault="006D426D" w:rsidP="0064655D">
      <w:pPr>
        <w:pStyle w:val="Bodytext20"/>
        <w:framePr w:h="270" w:wrap="around" w:vAnchor="page" w:hAnchor="page" w:x="5656" w:y="10666"/>
        <w:shd w:val="clear" w:color="auto" w:fill="auto"/>
        <w:spacing w:after="0" w:line="270" w:lineRule="exact"/>
        <w:ind w:left="100" w:firstLine="0"/>
      </w:pPr>
      <w:r>
        <w:t>2016 -2020 годы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right="400" w:firstLine="0"/>
        <w:sectPr w:rsidR="006D426D">
          <w:type w:val="continuous"/>
          <w:pgSz w:w="11905" w:h="16837"/>
          <w:pgMar w:top="1233" w:right="7269" w:bottom="1094" w:left="1625" w:header="0" w:footer="3" w:gutter="0"/>
          <w:cols w:space="720"/>
          <w:noEndnote/>
          <w:docGrid w:linePitch="360"/>
        </w:sectPr>
      </w:pPr>
      <w:r>
        <w:t>Срок реализации программы</w:t>
      </w:r>
    </w:p>
    <w:p w:rsidR="006D426D" w:rsidRDefault="006D426D">
      <w:pPr>
        <w:rPr>
          <w:color w:val="auto"/>
          <w:sz w:val="2"/>
          <w:szCs w:val="2"/>
        </w:rPr>
        <w:sectPr w:rsidR="006D426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 w:rsidP="0064655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 w:rsidP="0064655D">
      <w:pPr>
        <w:pStyle w:val="Bodytext20"/>
        <w:shd w:val="clear" w:color="auto" w:fill="auto"/>
        <w:spacing w:after="0" w:line="326" w:lineRule="exact"/>
        <w:ind w:right="40" w:firstLine="0"/>
        <w:jc w:val="both"/>
      </w:pPr>
      <w:r>
        <w:t>Объемы и источники финансирования реализации программы</w:t>
      </w: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>
      <w:pPr>
        <w:pStyle w:val="Bodytext20"/>
        <w:shd w:val="clear" w:color="auto" w:fill="auto"/>
        <w:spacing w:after="0" w:line="326" w:lineRule="exact"/>
        <w:ind w:right="40" w:firstLine="0"/>
        <w:jc w:val="both"/>
      </w:pP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общий объем финансирования программы составит 7880 тыс. рублей:  в т. ч.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В 2016 году –   1520 тыс. руб;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В 2017 году – 1520 тыс. руб;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В 2018 году – 1560 тыс. руб;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В 2019 году – 1610 тыс. руб;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  <w:r>
        <w:t>В 2020 году – 1670 тыс. руб.</w:t>
      </w: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</w:pPr>
    </w:p>
    <w:p w:rsidR="006D426D" w:rsidRDefault="006D426D" w:rsidP="0064655D">
      <w:pPr>
        <w:pStyle w:val="Bodytext20"/>
        <w:shd w:val="clear" w:color="auto" w:fill="auto"/>
        <w:spacing w:after="0" w:line="322" w:lineRule="exact"/>
        <w:ind w:firstLine="0"/>
        <w:sectPr w:rsidR="006D426D">
          <w:type w:val="continuous"/>
          <w:pgSz w:w="11905" w:h="16837"/>
          <w:pgMar w:top="1233" w:right="900" w:bottom="1094" w:left="1625" w:header="0" w:footer="3" w:gutter="0"/>
          <w:cols w:num="2" w:space="720" w:equalWidth="0">
            <w:col w:w="3096" w:space="869"/>
            <w:col w:w="5414"/>
          </w:cols>
          <w:noEndnote/>
          <w:docGrid w:linePitch="360"/>
        </w:sectPr>
      </w:pPr>
    </w:p>
    <w:p w:rsidR="006D426D" w:rsidRDefault="006D426D" w:rsidP="004B54BB">
      <w:pPr>
        <w:pStyle w:val="Bodytext20"/>
        <w:shd w:val="clear" w:color="auto" w:fill="auto"/>
        <w:spacing w:after="0" w:line="326" w:lineRule="exact"/>
        <w:ind w:firstLine="0"/>
        <w:jc w:val="both"/>
      </w:pPr>
    </w:p>
    <w:p w:rsidR="006D426D" w:rsidRDefault="006D426D" w:rsidP="004B54BB">
      <w:pPr>
        <w:pStyle w:val="Bodytext20"/>
        <w:shd w:val="clear" w:color="auto" w:fill="auto"/>
        <w:spacing w:after="0" w:line="326" w:lineRule="exact"/>
        <w:ind w:firstLine="0"/>
        <w:jc w:val="both"/>
      </w:pPr>
    </w:p>
    <w:p w:rsidR="006D426D" w:rsidRDefault="006D426D" w:rsidP="004B54BB">
      <w:pPr>
        <w:pStyle w:val="Bodytext20"/>
        <w:shd w:val="clear" w:color="auto" w:fill="auto"/>
        <w:spacing w:after="0" w:line="326" w:lineRule="exact"/>
        <w:ind w:firstLine="0"/>
        <w:jc w:val="both"/>
      </w:pPr>
    </w:p>
    <w:p w:rsidR="006D426D" w:rsidRDefault="006D426D" w:rsidP="004B54BB">
      <w:pPr>
        <w:pStyle w:val="Bodytext20"/>
        <w:shd w:val="clear" w:color="auto" w:fill="auto"/>
        <w:spacing w:after="0" w:line="326" w:lineRule="exact"/>
        <w:ind w:firstLine="0"/>
        <w:jc w:val="both"/>
      </w:pPr>
    </w:p>
    <w:p w:rsidR="006D426D" w:rsidRDefault="006D426D" w:rsidP="004B54BB">
      <w:pPr>
        <w:pStyle w:val="Bodytext20"/>
        <w:shd w:val="clear" w:color="auto" w:fill="auto"/>
        <w:spacing w:after="0" w:line="326" w:lineRule="exact"/>
        <w:ind w:firstLine="0"/>
        <w:jc w:val="both"/>
      </w:pPr>
      <w:r>
        <w:t>Ожидаемые конечные результаты реализации программы :</w:t>
      </w: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>
      <w:pPr>
        <w:pStyle w:val="Bodytext20"/>
        <w:shd w:val="clear" w:color="auto" w:fill="auto"/>
        <w:spacing w:after="300" w:line="322" w:lineRule="exact"/>
        <w:ind w:left="40" w:right="20" w:firstLine="740"/>
      </w:pPr>
    </w:p>
    <w:p w:rsidR="006D426D" w:rsidRDefault="006D426D" w:rsidP="00574083">
      <w:pPr>
        <w:pStyle w:val="Bodytext20"/>
        <w:shd w:val="clear" w:color="auto" w:fill="auto"/>
        <w:spacing w:after="0" w:line="322" w:lineRule="exact"/>
        <w:ind w:hanging="40"/>
      </w:pPr>
      <w:r>
        <w:t>Объемы финансирования на 2016 - 2020 го</w:t>
      </w:r>
      <w:r>
        <w:softHyphen/>
        <w:t xml:space="preserve">ды подлежат ежегодному уточнению в соответствии с решением о районом бюджете на очередной финансовый год. </w:t>
      </w:r>
    </w:p>
    <w:p w:rsidR="006D426D" w:rsidRDefault="006D426D" w:rsidP="00574083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t>Увеличение объемов воды питьевого качест</w:t>
      </w:r>
      <w:r>
        <w:softHyphen/>
        <w:t>ва на 63 тыс. куб. м;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  <w:jc w:val="both"/>
      </w:pPr>
      <w:r>
        <w:t>увеличение численности населения, обеспеченного централизованным водоснабжением питьевого качества, до 14,3 тыс. человек;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  <w:jc w:val="both"/>
      </w:pPr>
      <w:r>
        <w:t>снижение расхода энергоресурсов на отопление учреждений социальной сферы  на 0,56  тыс. тонн условного топлива;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  <w:jc w:val="both"/>
      </w:pPr>
      <w:r>
        <w:t>снижение потерь тепловой энергии на 1200 Гкал;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  <w:jc w:val="both"/>
      </w:pPr>
      <w:r>
        <w:t>снижение доли потерь тепловой энергии в процессе производства и транспортировки до потребителей с 27 % до 15%;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</w:pPr>
      <w:r>
        <w:t>Обеспечение  утилизации до 90 % твердых бытовых отходов на 9 специализированных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0"/>
        <w:sectPr w:rsidR="006D426D">
          <w:pgSz w:w="11905" w:h="16837"/>
          <w:pgMar w:top="1261" w:right="872" w:bottom="2063" w:left="1635" w:header="0" w:footer="3" w:gutter="0"/>
          <w:cols w:num="2" w:space="720" w:equalWidth="0">
            <w:col w:w="3110" w:space="816"/>
            <w:col w:w="5472"/>
          </w:cols>
          <w:noEndnote/>
          <w:docGrid w:linePitch="360"/>
        </w:sectPr>
      </w:pPr>
      <w:r>
        <w:t xml:space="preserve"> полигонах.</w:t>
      </w:r>
    </w:p>
    <w:p w:rsidR="006D426D" w:rsidRDefault="006D426D">
      <w:pPr>
        <w:pStyle w:val="Bodytext20"/>
        <w:shd w:val="clear" w:color="auto" w:fill="auto"/>
        <w:spacing w:after="315" w:line="270" w:lineRule="exact"/>
        <w:ind w:left="3500" w:firstLine="0"/>
      </w:pPr>
    </w:p>
    <w:p w:rsidR="006D426D" w:rsidRDefault="006D426D">
      <w:pPr>
        <w:pStyle w:val="Bodytext20"/>
        <w:shd w:val="clear" w:color="auto" w:fill="auto"/>
        <w:spacing w:after="315" w:line="270" w:lineRule="exact"/>
        <w:ind w:left="3500" w:firstLine="0"/>
      </w:pPr>
      <w:r>
        <w:t>1. Общие положения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В реформе жилищно-коммунального комплекса Залесовского района осо</w:t>
      </w:r>
      <w:r>
        <w:softHyphen/>
        <w:t>бое значение уделено реконструкции, модернизации и капитальному ремонту объектов инженерной инфраструктуры, по</w:t>
      </w:r>
      <w:r>
        <w:softHyphen/>
        <w:t>зволяющих снизить нерациональные затраты и потери энергоресурсов.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По состоянию на 1 января 2016 года около 69 % основных фондов жи</w:t>
      </w:r>
      <w:r>
        <w:softHyphen/>
        <w:t>лищно-коммунального комплекса Залесовского района отслужили нормативный срок эксплуатации, при этом износ котельного оборудования со</w:t>
      </w:r>
      <w:r>
        <w:softHyphen/>
        <w:t>ставил 55 %,  тепловых сетей -78 %, водопроводных -59%.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Такая ситуация привела к увеличению сверхнормативных расходов энергетических ресурсов в производстве тепловой энергии- угля на 12,0%, электроэнергии на 15,6%  и водоснабжении превышение потребления электроэнергии за 2015 год составляет в 1,2 раза.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Таким образом, основными проблемами коммунальной инфраструкту</w:t>
      </w:r>
      <w:r>
        <w:softHyphen/>
        <w:t>ры района являются:</w:t>
      </w:r>
    </w:p>
    <w:p w:rsidR="006D426D" w:rsidRDefault="006D426D" w:rsidP="0009494F">
      <w:pPr>
        <w:pStyle w:val="Bodytext20"/>
        <w:numPr>
          <w:ilvl w:val="0"/>
          <w:numId w:val="3"/>
        </w:numPr>
        <w:shd w:val="clear" w:color="auto" w:fill="auto"/>
        <w:spacing w:after="0" w:line="322" w:lineRule="exact"/>
        <w:ind w:right="20"/>
        <w:jc w:val="both"/>
      </w:pPr>
      <w:r>
        <w:t>неудовлетворительное состояние коммунальных систем, не позволяющее обеспечить эффективную и рентабельную работу субъектов предпринимательства в этой сфере;</w:t>
      </w:r>
    </w:p>
    <w:p w:rsidR="006D426D" w:rsidRDefault="006D426D" w:rsidP="000357E6">
      <w:pPr>
        <w:pStyle w:val="Bodytext20"/>
        <w:numPr>
          <w:ilvl w:val="0"/>
          <w:numId w:val="3"/>
        </w:numPr>
        <w:shd w:val="clear" w:color="auto" w:fill="auto"/>
        <w:spacing w:after="0" w:line="322" w:lineRule="exact"/>
        <w:ind w:right="20"/>
        <w:jc w:val="both"/>
      </w:pPr>
      <w:r>
        <w:t>неравномерное распределение коммунальных мощностей и объектов потребления услуг, не позволяющее обеспечить их эффективную загрузку  и эксплуатацию и приводят к неэффективному использованию ресурсов;</w:t>
      </w:r>
    </w:p>
    <w:p w:rsidR="006D426D" w:rsidRDefault="006D426D" w:rsidP="00077C2E">
      <w:pPr>
        <w:pStyle w:val="Bodytext20"/>
        <w:numPr>
          <w:ilvl w:val="0"/>
          <w:numId w:val="3"/>
        </w:numPr>
        <w:shd w:val="clear" w:color="auto" w:fill="auto"/>
        <w:spacing w:after="0" w:line="322" w:lineRule="exact"/>
        <w:ind w:right="20"/>
        <w:jc w:val="both"/>
      </w:pPr>
      <w:r>
        <w:t>высокая степень морального и физического износа объектов  и сооружений коммунальной инфраструктуры;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В полной мере решить проблемы, возникшие в коммунальном ком</w:t>
      </w:r>
      <w:r>
        <w:softHyphen/>
        <w:t>плексе района, можно путем реализации мероприятий целевой программы, которая будет направлена на продолжение реформы в жилищно-коммунальном комплексе.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Муниципальная целевая программа «Комплексное развитие систем коммунальной инфраструктуры в Залесовском районе» на 2016-2020 годы подготовлена на основании Концепции краевой целевой программы «Комплекс</w:t>
      </w:r>
      <w:r>
        <w:softHyphen/>
        <w:t>ная развития системы коммунальной инфраструктуры  Алтайского края на 2014 - 2020 годы».</w:t>
      </w:r>
    </w:p>
    <w:p w:rsidR="006D426D" w:rsidRDefault="006D426D">
      <w:pPr>
        <w:pStyle w:val="Bodytext20"/>
        <w:shd w:val="clear" w:color="auto" w:fill="auto"/>
        <w:spacing w:after="0" w:line="270" w:lineRule="exact"/>
        <w:ind w:left="40" w:firstLine="700"/>
        <w:jc w:val="both"/>
      </w:pPr>
    </w:p>
    <w:p w:rsidR="006D426D" w:rsidRDefault="006D426D">
      <w:pPr>
        <w:pStyle w:val="Bodytext20"/>
        <w:shd w:val="clear" w:color="auto" w:fill="auto"/>
        <w:spacing w:after="0" w:line="270" w:lineRule="exact"/>
        <w:ind w:left="40" w:firstLine="700"/>
        <w:jc w:val="both"/>
      </w:pPr>
    </w:p>
    <w:p w:rsidR="006D426D" w:rsidRDefault="006D426D" w:rsidP="00DB30DF">
      <w:pPr>
        <w:pStyle w:val="Bodytext20"/>
        <w:shd w:val="clear" w:color="auto" w:fill="auto"/>
        <w:spacing w:after="0" w:line="270" w:lineRule="exact"/>
        <w:ind w:left="40" w:firstLine="700"/>
        <w:jc w:val="center"/>
      </w:pPr>
      <w:r>
        <w:t>2. Характеристика проблемы</w:t>
      </w:r>
    </w:p>
    <w:p w:rsidR="006D426D" w:rsidRDefault="006D426D" w:rsidP="00F2675E">
      <w:pPr>
        <w:pStyle w:val="Bodytext20"/>
        <w:shd w:val="clear" w:color="auto" w:fill="auto"/>
        <w:spacing w:after="0" w:line="270" w:lineRule="exact"/>
        <w:ind w:left="40" w:firstLine="700"/>
        <w:jc w:val="both"/>
      </w:pPr>
    </w:p>
    <w:p w:rsidR="006D426D" w:rsidRDefault="006D426D" w:rsidP="00F2675E">
      <w:pPr>
        <w:pStyle w:val="Bodytext20"/>
        <w:shd w:val="clear" w:color="auto" w:fill="auto"/>
        <w:spacing w:after="0" w:line="270" w:lineRule="exact"/>
        <w:ind w:left="40" w:firstLine="700"/>
        <w:jc w:val="both"/>
      </w:pPr>
    </w:p>
    <w:p w:rsidR="006D426D" w:rsidRDefault="006D426D">
      <w:pPr>
        <w:pStyle w:val="Bodytext20"/>
        <w:shd w:val="clear" w:color="auto" w:fill="auto"/>
        <w:spacing w:after="0" w:line="317" w:lineRule="exact"/>
        <w:ind w:left="40" w:right="40" w:firstLine="700"/>
        <w:jc w:val="both"/>
      </w:pPr>
      <w:r>
        <w:t>Жилищно-коммунальное хозяйство Залесовского района - это комплекс, в котором функционируют два взаимосвязанных рынка - жилищных и коммунальных услуг.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Услуги ЖКХ являются основными услугами необходимых населению. От  каче</w:t>
      </w:r>
      <w:r>
        <w:softHyphen/>
        <w:t xml:space="preserve">ства и бесперебойности их предоставления зависит социальная стабильность на территории района. </w:t>
      </w:r>
    </w:p>
    <w:p w:rsidR="006D426D" w:rsidRDefault="006D426D" w:rsidP="00883316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В настоящее время в районе в сфере ЖКХ работает 6 предприятий  и организаций в т.ч. два открытых акционерных общества оказывают ус</w:t>
      </w:r>
      <w:r>
        <w:softHyphen/>
        <w:t xml:space="preserve">луги по электроснабжению, одно по газоснабжению,  профильное предприятие МУП «Теплоснабжение» оказывает услуги по теплоснабжению, МУП «Коммунальщик» по водоснабжению.  ООО «Благоустройство» по сбору и вывозу твёрдых и жидких бытовых отходов.  </w:t>
      </w:r>
    </w:p>
    <w:p w:rsidR="006D426D" w:rsidRDefault="006D426D" w:rsidP="00360100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Из 22 существующих населенных пунктов  централизованное отопление имеется в двух - 13,6  %, центральное водоснабжение имеется в 21 населенном пункте- 95 %. Водоснабжение производится полностью из артезианских скважин.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В районе остро стоит проблема ветхости сетей и водопроводных сооружений  износ которых в среднем по району составляет 80,2% . Протяжённость водопроводных сетей по району составляет </w:t>
      </w:r>
      <w:smartTag w:uri="urn:schemas-microsoft-com:office:smarttags" w:element="metricconverter">
        <w:smartTagPr>
          <w:attr w:name="ProductID" w:val="165,3 км"/>
        </w:smartTagPr>
        <w:r>
          <w:t>165,3 км</w:t>
        </w:r>
      </w:smartTag>
      <w:r>
        <w:t xml:space="preserve">. Строительство основной части водоводов производилось в 60-70 годы 20 века хозяйственным способом. 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В реконструкции нуждаются более </w:t>
      </w:r>
      <w:smartTag w:uri="urn:schemas-microsoft-com:office:smarttags" w:element="metricconverter">
        <w:smartTagPr>
          <w:attr w:name="ProductID" w:val="55 км"/>
        </w:smartTagPr>
        <w:r>
          <w:t>55 км</w:t>
        </w:r>
      </w:smartTag>
      <w:r>
        <w:t xml:space="preserve">. водопроводных сетей по сёлам района и </w:t>
      </w:r>
      <w:smartTag w:uri="urn:schemas-microsoft-com:office:smarttags" w:element="metricconverter">
        <w:smartTagPr>
          <w:attr w:name="ProductID" w:val="26 км"/>
        </w:smartTagPr>
        <w:r>
          <w:t>26 км</w:t>
        </w:r>
      </w:smartTag>
      <w:r>
        <w:t>. в райцентре с. Залесово. Остро стоит необходимость бурения дополнительных скважины и водонапорной башни в районе  южной части села (ул.Горина) .</w:t>
      </w:r>
    </w:p>
    <w:p w:rsidR="006D426D" w:rsidRDefault="006D426D" w:rsidP="008E7AB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Теплоснабжение в районе осуществляют 38 малых и средних котельных, протяжённость сетей в двухтрубном исчислении составляет </w:t>
      </w:r>
      <w:smartTag w:uri="urn:schemas-microsoft-com:office:smarttags" w:element="metricconverter">
        <w:smartTagPr>
          <w:attr w:name="ProductID" w:val="38 километров"/>
        </w:smartTagPr>
        <w:r>
          <w:t>38 километров</w:t>
        </w:r>
      </w:smartTag>
      <w:r>
        <w:t>.</w:t>
      </w:r>
    </w:p>
    <w:p w:rsidR="006D426D" w:rsidRDefault="006D426D" w:rsidP="008E7AB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В районе работает только одна специализированная организация МУП «Теплоснабжение». В аренде у этого предприятия 6 котельных  </w:t>
      </w:r>
      <w:smartTag w:uri="urn:schemas-microsoft-com:office:smarttags" w:element="metricconverter">
        <w:smartTagPr>
          <w:attr w:name="ProductID" w:val="9,5 км"/>
        </w:smartTagPr>
        <w:r>
          <w:t>9,5 км</w:t>
        </w:r>
      </w:smartTag>
      <w:r>
        <w:t xml:space="preserve">. тепловых сетей в двухтрубном исчислении. Общая мощность всех котельных составляет 11,85 Гкал. Подключенная нагрузка  9,8 Гкал в час. Потери тепловой энергии на всех сетях составляет 27 %.  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Для обеспечения предоставления качественных коммунальных услуг необходимо осуществить комплекс мероприятий, на</w:t>
      </w:r>
      <w:r>
        <w:softHyphen/>
        <w:t>правленных на развитие коммунальной инфраструктуры, решить проблемы эффективности и надежности ее работы путем масштабной мо</w:t>
      </w:r>
      <w:r>
        <w:softHyphen/>
        <w:t>дернизации согласно разработанной схемы теплоснабжения при обеспечении доступности коммунальных ресурсов, создать условия для инвестирования в данную сферу.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В целях стимулирования вложения частных инвестиций в коммуналь</w:t>
      </w:r>
      <w:r>
        <w:softHyphen/>
        <w:t>ную инфраструктуру будет осуществлен переход к установлению долгосроч</w:t>
      </w:r>
      <w:r>
        <w:softHyphen/>
        <w:t xml:space="preserve">ных тарифов. Предполагается перейти  к передаче объектов коммунального обслуживания субъектам предпринимательства. Это позволит в максимальной степени защитить вложения инвесторов и сохранить системы жизнеобеспечения в муниципальной собственности.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40" w:firstLine="700"/>
        <w:jc w:val="both"/>
      </w:pPr>
      <w:r>
        <w:t>Реализация мероприятий программы позволит обеспечить комплексное урегулирование наиболее острых и проблемных вопросов и системное разви</w:t>
      </w:r>
      <w:r>
        <w:softHyphen/>
        <w:t>тие коммунальной инфраструктуры района.</w:t>
      </w:r>
    </w:p>
    <w:p w:rsidR="006D426D" w:rsidRDefault="006D426D">
      <w:pPr>
        <w:pStyle w:val="Bodytext20"/>
        <w:shd w:val="clear" w:color="auto" w:fill="auto"/>
        <w:spacing w:after="301" w:line="270" w:lineRule="exact"/>
        <w:ind w:left="3320" w:firstLine="0"/>
      </w:pPr>
    </w:p>
    <w:p w:rsidR="006D426D" w:rsidRDefault="006D426D">
      <w:pPr>
        <w:pStyle w:val="Bodytext20"/>
        <w:shd w:val="clear" w:color="auto" w:fill="auto"/>
        <w:spacing w:after="301" w:line="270" w:lineRule="exact"/>
        <w:ind w:left="3320" w:firstLine="0"/>
      </w:pPr>
      <w:r>
        <w:t>3. Цели и задачи программы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firstLine="680"/>
        <w:jc w:val="both"/>
      </w:pPr>
      <w:r>
        <w:t>Целями принятия программы являются:</w:t>
      </w:r>
    </w:p>
    <w:p w:rsidR="006D426D" w:rsidRDefault="006D426D" w:rsidP="00574083">
      <w:pPr>
        <w:pStyle w:val="Bodytext20"/>
        <w:numPr>
          <w:ilvl w:val="0"/>
          <w:numId w:val="4"/>
        </w:numPr>
        <w:shd w:val="clear" w:color="auto" w:fill="auto"/>
        <w:spacing w:after="0" w:line="322" w:lineRule="exact"/>
        <w:ind w:right="20"/>
        <w:jc w:val="both"/>
      </w:pPr>
      <w:r>
        <w:t>обеспечение жителей Залесовского района  коммунальными услугами нормативного качества;</w:t>
      </w:r>
    </w:p>
    <w:p w:rsidR="006D426D" w:rsidRDefault="006D426D" w:rsidP="00574083">
      <w:pPr>
        <w:pStyle w:val="Bodytext20"/>
        <w:numPr>
          <w:ilvl w:val="0"/>
          <w:numId w:val="4"/>
        </w:numPr>
        <w:shd w:val="clear" w:color="auto" w:fill="auto"/>
        <w:spacing w:after="0" w:line="322" w:lineRule="exact"/>
        <w:ind w:right="20"/>
        <w:jc w:val="both"/>
      </w:pPr>
      <w:r>
        <w:t xml:space="preserve"> обеспечение стабильной и безаварийной работы всех коммунальных объектов и коммуникаций и повышение их надежности.</w:t>
      </w:r>
    </w:p>
    <w:p w:rsidR="006D426D" w:rsidRDefault="006D426D" w:rsidP="000D19A4">
      <w:pPr>
        <w:pStyle w:val="Bodytext20"/>
        <w:numPr>
          <w:ilvl w:val="0"/>
          <w:numId w:val="4"/>
        </w:numPr>
        <w:shd w:val="clear" w:color="auto" w:fill="auto"/>
        <w:spacing w:after="0" w:line="322" w:lineRule="exact"/>
        <w:ind w:left="40" w:right="20" w:firstLine="1094"/>
        <w:jc w:val="both"/>
      </w:pPr>
      <w:r>
        <w:t>Обеспечение экологической безопасности размещение и утилизация твердых бытовых отходов</w:t>
      </w:r>
    </w:p>
    <w:p w:rsidR="006D426D" w:rsidRDefault="006D426D" w:rsidP="00574083">
      <w:pPr>
        <w:pStyle w:val="Bodytext20"/>
        <w:shd w:val="clear" w:color="auto" w:fill="auto"/>
        <w:spacing w:after="0" w:line="322" w:lineRule="exact"/>
        <w:ind w:left="720" w:right="20" w:firstLine="0"/>
        <w:jc w:val="both"/>
      </w:pPr>
      <w:r>
        <w:t>Задачами программы являются:</w:t>
      </w:r>
    </w:p>
    <w:p w:rsidR="006D426D" w:rsidRDefault="006D426D" w:rsidP="00574083">
      <w:pPr>
        <w:pStyle w:val="Bodytext20"/>
        <w:numPr>
          <w:ilvl w:val="0"/>
          <w:numId w:val="5"/>
        </w:numPr>
        <w:shd w:val="clear" w:color="auto" w:fill="auto"/>
        <w:spacing w:after="0" w:line="322" w:lineRule="exact"/>
        <w:jc w:val="both"/>
      </w:pPr>
      <w:r>
        <w:t>увеличение объема и качества отпускаемой воды  коммунальным потребителям;</w:t>
      </w:r>
    </w:p>
    <w:p w:rsidR="006D426D" w:rsidRDefault="006D426D" w:rsidP="00574083">
      <w:pPr>
        <w:pStyle w:val="Bodytext20"/>
        <w:numPr>
          <w:ilvl w:val="0"/>
          <w:numId w:val="5"/>
        </w:numPr>
        <w:shd w:val="clear" w:color="auto" w:fill="auto"/>
        <w:spacing w:after="0" w:line="322" w:lineRule="exact"/>
        <w:jc w:val="both"/>
      </w:pPr>
      <w:r>
        <w:t>рациональное использование энергоресурсов на производство коммунальных услуг;</w:t>
      </w:r>
    </w:p>
    <w:p w:rsidR="006D426D" w:rsidRDefault="006D426D" w:rsidP="00574083">
      <w:pPr>
        <w:pStyle w:val="Bodytext20"/>
        <w:numPr>
          <w:ilvl w:val="0"/>
          <w:numId w:val="5"/>
        </w:numPr>
        <w:shd w:val="clear" w:color="auto" w:fill="auto"/>
        <w:spacing w:after="0" w:line="322" w:lineRule="exact"/>
        <w:ind w:right="20"/>
        <w:jc w:val="both"/>
      </w:pPr>
      <w:r>
        <w:t>снижение потерь коммунальных ресурсов в сетях, учет и регулирование потребления;</w:t>
      </w:r>
    </w:p>
    <w:p w:rsidR="006D426D" w:rsidRDefault="006D426D" w:rsidP="00574083">
      <w:pPr>
        <w:pStyle w:val="Bodytext20"/>
        <w:numPr>
          <w:ilvl w:val="0"/>
          <w:numId w:val="5"/>
        </w:numPr>
        <w:shd w:val="clear" w:color="auto" w:fill="auto"/>
        <w:spacing w:after="0" w:line="322" w:lineRule="exact"/>
        <w:ind w:right="20"/>
        <w:jc w:val="both"/>
      </w:pPr>
      <w:r>
        <w:t>Утилизация ТБО в соответствии с нормативными требованиями</w:t>
      </w:r>
    </w:p>
    <w:p w:rsidR="006D426D" w:rsidRDefault="006D426D">
      <w:pPr>
        <w:pStyle w:val="Bodytext20"/>
        <w:shd w:val="clear" w:color="auto" w:fill="auto"/>
        <w:spacing w:after="315" w:line="270" w:lineRule="exact"/>
        <w:ind w:left="3320" w:firstLine="0"/>
      </w:pPr>
    </w:p>
    <w:p w:rsidR="006D426D" w:rsidRDefault="006D426D">
      <w:pPr>
        <w:pStyle w:val="Bodytext20"/>
        <w:shd w:val="clear" w:color="auto" w:fill="auto"/>
        <w:spacing w:after="315" w:line="270" w:lineRule="exact"/>
        <w:ind w:left="3320" w:firstLine="0"/>
      </w:pPr>
    </w:p>
    <w:p w:rsidR="006D426D" w:rsidRDefault="006D426D">
      <w:pPr>
        <w:pStyle w:val="Bodytext20"/>
        <w:shd w:val="clear" w:color="auto" w:fill="auto"/>
        <w:spacing w:after="315" w:line="270" w:lineRule="exact"/>
        <w:ind w:left="3320" w:firstLine="0"/>
      </w:pPr>
      <w:r>
        <w:t>4. Программные мероприятия</w:t>
      </w:r>
    </w:p>
    <w:p w:rsidR="006D426D" w:rsidRDefault="006D426D" w:rsidP="005275BA">
      <w:pPr>
        <w:pStyle w:val="Bodytext20"/>
        <w:shd w:val="clear" w:color="auto" w:fill="auto"/>
        <w:tabs>
          <w:tab w:val="left" w:pos="1096"/>
        </w:tabs>
        <w:spacing w:after="0" w:line="322" w:lineRule="exact"/>
        <w:ind w:right="20" w:firstLine="0"/>
        <w:jc w:val="both"/>
      </w:pPr>
      <w:r>
        <w:t xml:space="preserve">          Развитие систем централизованного водоснабжения, в том числе строительство и реконструкция систем водоснабжения, водопроводных сетей и водозаборных сооружений, водонапорных башен, регулирующих установок,  бурение скважин.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680"/>
        <w:jc w:val="both"/>
      </w:pPr>
      <w:r>
        <w:t xml:space="preserve">Программой предусматриваются мероприятия по модернизации  объектов теплоснабжения которая обеспечивает снижение расходов энергоресурсов и потерь тепловой энергии при производстве и транспортировке, а так же повышения их надежности и эффективности при эксплуатации. </w:t>
      </w:r>
    </w:p>
    <w:p w:rsidR="006D426D" w:rsidRDefault="006D426D">
      <w:pPr>
        <w:pStyle w:val="Bodytext20"/>
        <w:shd w:val="clear" w:color="auto" w:fill="auto"/>
        <w:spacing w:after="341" w:line="322" w:lineRule="exact"/>
        <w:ind w:left="40" w:right="20" w:firstLine="680"/>
        <w:jc w:val="both"/>
      </w:pPr>
      <w:r>
        <w:t xml:space="preserve">Предполагается перевод на автономное отопление  объектов социальной сферы  с закрытием неэффективно работающих котельных. Реконструкция  котельных с установкой энерго- эффективного оборудования. Прокладка новых участков теплотрасс с современными технологиями с изолирующими материалами с высокими качественными показателями. Установке на объекте социальной сферы  и объектах потребления   приборов учета энергоресурсов. </w:t>
      </w:r>
    </w:p>
    <w:p w:rsidR="006D426D" w:rsidRDefault="006D426D">
      <w:pPr>
        <w:pStyle w:val="Bodytext20"/>
        <w:shd w:val="clear" w:color="auto" w:fill="auto"/>
        <w:spacing w:after="306" w:line="270" w:lineRule="exact"/>
        <w:ind w:left="2800" w:firstLine="0"/>
      </w:pPr>
      <w:r>
        <w:t>5. Ресурсное обеспечение программы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680"/>
        <w:jc w:val="both"/>
      </w:pPr>
      <w:r>
        <w:t>5.1. Утвержденная программа реализуется за счет средств муниципального бюджета, привлекаемых бюджетных источников, средств федерального и краевого бюджетов.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680"/>
        <w:jc w:val="both"/>
      </w:pPr>
      <w:r>
        <w:t>Общий объем финансирования в рамках программы составляет 58860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</w:p>
    <w:p w:rsidR="006D426D" w:rsidRDefault="006D426D" w:rsidP="00ED6D03">
      <w:pPr>
        <w:pStyle w:val="Bodytext20"/>
        <w:shd w:val="clear" w:color="auto" w:fill="auto"/>
        <w:spacing w:after="0" w:line="322" w:lineRule="exact"/>
        <w:ind w:right="1920" w:firstLine="0"/>
      </w:pPr>
      <w:r>
        <w:t xml:space="preserve">Средства районного бюджета:  всего 7000 тыс. рублей: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 xml:space="preserve">в 2016 году - 1400 тыс. рублей;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 xml:space="preserve">в 2017 году - 1400 тыс. рублей;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2018 году - 1400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2019 году - 1400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2020 году - 1400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</w:p>
    <w:p w:rsidR="006D426D" w:rsidRDefault="006D426D" w:rsidP="00A90E6D">
      <w:pPr>
        <w:pStyle w:val="Bodytext20"/>
        <w:shd w:val="clear" w:color="auto" w:fill="auto"/>
        <w:spacing w:after="0" w:line="322" w:lineRule="exact"/>
        <w:ind w:left="700" w:right="1920" w:firstLine="0"/>
      </w:pPr>
    </w:p>
    <w:p w:rsidR="006D426D" w:rsidRDefault="006D426D" w:rsidP="00A90E6D">
      <w:pPr>
        <w:pStyle w:val="Bodytext20"/>
        <w:shd w:val="clear" w:color="auto" w:fill="auto"/>
        <w:spacing w:after="0" w:line="322" w:lineRule="exact"/>
        <w:ind w:right="20" w:firstLine="0"/>
        <w:jc w:val="both"/>
      </w:pPr>
      <w:r>
        <w:t>Внебюджетные средства:           всего 880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 xml:space="preserve">в 2016 году -120   тыс. рублей; 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 xml:space="preserve">в 2017 году - 120  тыс. рублей; 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2018 году -160  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2019 году - 210 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  <w:r>
        <w:t>в 2020 году - 270  тыс. рублей.</w:t>
      </w:r>
    </w:p>
    <w:p w:rsidR="006D426D" w:rsidRDefault="006D426D" w:rsidP="00D71C4C">
      <w:pPr>
        <w:pStyle w:val="Bodytext20"/>
        <w:shd w:val="clear" w:color="auto" w:fill="auto"/>
        <w:spacing w:after="0" w:line="322" w:lineRule="exact"/>
        <w:ind w:left="700" w:right="1920" w:firstLine="0"/>
      </w:pPr>
    </w:p>
    <w:p w:rsidR="006D426D" w:rsidRDefault="006D426D" w:rsidP="00FD5792">
      <w:pPr>
        <w:pStyle w:val="Bodytext20"/>
        <w:shd w:val="clear" w:color="auto" w:fill="auto"/>
        <w:spacing w:after="0" w:line="322" w:lineRule="exact"/>
        <w:ind w:right="-81" w:firstLine="0"/>
        <w:jc w:val="both"/>
      </w:pPr>
      <w:r>
        <w:tab/>
        <w:t>5,2. В соответствии с порядком разработки и реализации муниципальных целевых программ, ежегодно представляется в комитет по экономике и финансам, налоговой и кредитной политике Залесовского района бюджетную заявку на финансирование данной программы на очередной финансовый год за счет средств муниципального бюджета.</w:t>
      </w:r>
    </w:p>
    <w:p w:rsidR="006D426D" w:rsidRDefault="006D426D" w:rsidP="00DE3063">
      <w:pPr>
        <w:pStyle w:val="Bodytext20"/>
        <w:shd w:val="clear" w:color="auto" w:fill="auto"/>
        <w:spacing w:after="0" w:line="322" w:lineRule="exact"/>
        <w:ind w:left="700" w:right="-81" w:firstLine="0"/>
        <w:jc w:val="both"/>
      </w:pPr>
    </w:p>
    <w:p w:rsidR="006D426D" w:rsidRDefault="006D426D" w:rsidP="00FD5792">
      <w:pPr>
        <w:pStyle w:val="Bodytext20"/>
        <w:shd w:val="clear" w:color="auto" w:fill="auto"/>
        <w:spacing w:after="0" w:line="322" w:lineRule="exact"/>
        <w:ind w:right="-81" w:firstLine="0"/>
        <w:jc w:val="both"/>
      </w:pPr>
      <w:r>
        <w:tab/>
        <w:t>5.3. При сокращении объемов бюджетного финансирования, по сравнению с предусмотренными утвержденной программой, разрабатываются дополнительные меры по привлечению средств из внебюджетных источников, средств федерального и краевого бюджетов для выполнения программных мероприятий в установленные сроки.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40" w:right="20" w:firstLine="680"/>
        <w:jc w:val="both"/>
      </w:pPr>
    </w:p>
    <w:p w:rsidR="006D426D" w:rsidRDefault="006D426D">
      <w:pPr>
        <w:pStyle w:val="Bodytext20"/>
        <w:shd w:val="clear" w:color="auto" w:fill="auto"/>
        <w:spacing w:after="260" w:line="270" w:lineRule="exact"/>
        <w:ind w:left="1500" w:firstLine="0"/>
      </w:pPr>
      <w:r>
        <w:t>6. Методика оценки эффективности реализации программы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Для расчета эффективности решения задачи по увеличению объема и улучшению качества коммунальных услуг применяются следующие показатели: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Численность населения обеспеченных услугами конкретного вида, рассчитывается по формуле: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lang w:val="en-US" w:eastAsia="en-US"/>
        </w:rPr>
        <w:t>S</w:t>
      </w:r>
      <w:r w:rsidRPr="00B70AFE">
        <w:rPr>
          <w:lang w:eastAsia="en-US"/>
        </w:rPr>
        <w:t xml:space="preserve"> = </w:t>
      </w:r>
      <w:r>
        <w:rPr>
          <w:lang w:val="en-US" w:eastAsia="en-US"/>
        </w:rPr>
        <w:t>g</w:t>
      </w:r>
      <w:r>
        <w:rPr>
          <w:lang w:eastAsia="en-US"/>
        </w:rPr>
        <w:t>1</w:t>
      </w:r>
      <w:r w:rsidRPr="00B70AFE">
        <w:rPr>
          <w:lang w:eastAsia="en-US"/>
        </w:rPr>
        <w:t>+</w:t>
      </w:r>
      <w:r>
        <w:rPr>
          <w:lang w:val="en-US" w:eastAsia="en-US"/>
        </w:rPr>
        <w:t>g</w:t>
      </w:r>
      <w:r w:rsidRPr="00B70AFE">
        <w:rPr>
          <w:vertAlign w:val="subscript"/>
          <w:lang w:eastAsia="en-US"/>
        </w:rPr>
        <w:t>2</w:t>
      </w:r>
      <w:r w:rsidRPr="00B70AFE">
        <w:rPr>
          <w:lang w:eastAsia="en-US"/>
        </w:rPr>
        <w:t xml:space="preserve">+ </w:t>
      </w:r>
      <w:r>
        <w:rPr>
          <w:lang w:val="en-US" w:eastAsia="en-US"/>
        </w:rPr>
        <w:t>g</w:t>
      </w:r>
      <w:r w:rsidRPr="00B70AFE">
        <w:rPr>
          <w:vertAlign w:val="subscript"/>
          <w:lang w:eastAsia="en-US"/>
        </w:rPr>
        <w:t>3</w:t>
      </w:r>
      <w:r w:rsidRPr="00B70AFE">
        <w:rPr>
          <w:lang w:eastAsia="en-US"/>
        </w:rPr>
        <w:t xml:space="preserve">+...., </w:t>
      </w:r>
      <w:r>
        <w:t>где: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S</w:t>
      </w:r>
      <w:r w:rsidRPr="00B70AFE">
        <w:rPr>
          <w:lang w:eastAsia="en-US"/>
        </w:rPr>
        <w:t xml:space="preserve"> </w:t>
      </w:r>
      <w:r>
        <w:t>- общее количество населения, обеспеченны видами услуг в ре</w:t>
      </w:r>
      <w:r>
        <w:softHyphen/>
        <w:t>зультате проведения программных мероприятий;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g</w:t>
      </w:r>
      <w:r>
        <w:rPr>
          <w:lang w:eastAsia="en-US"/>
        </w:rPr>
        <w:t>1</w:t>
      </w:r>
      <w:r>
        <w:t xml:space="preserve"> </w:t>
      </w:r>
      <w:r>
        <w:rPr>
          <w:lang w:val="en-US" w:eastAsia="en-US"/>
        </w:rPr>
        <w:t>g</w:t>
      </w:r>
      <w:r>
        <w:rPr>
          <w:vertAlign w:val="subscript"/>
        </w:rPr>
        <w:t>2</w:t>
      </w:r>
      <w:r>
        <w:t xml:space="preserve"> </w:t>
      </w:r>
      <w:r>
        <w:rPr>
          <w:lang w:val="en-US" w:eastAsia="en-US"/>
        </w:rPr>
        <w:t>g</w:t>
      </w:r>
      <w:r w:rsidRPr="00B70AFE">
        <w:rPr>
          <w:lang w:eastAsia="en-US"/>
        </w:rPr>
        <w:t>3</w:t>
      </w:r>
      <w:r>
        <w:t>....- численность населения в отдельных населенных пунктах, получивших услуги в результате проведения мероприятий.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А)Показатель снижения расхода твердого топлива: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</w:p>
    <w:p w:rsidR="006D426D" w:rsidRDefault="006D426D">
      <w:pPr>
        <w:pStyle w:val="Heading20"/>
        <w:keepNext/>
        <w:keepLines/>
        <w:numPr>
          <w:ilvl w:val="3"/>
          <w:numId w:val="2"/>
        </w:numPr>
        <w:shd w:val="clear" w:color="auto" w:fill="auto"/>
        <w:tabs>
          <w:tab w:val="left" w:pos="989"/>
        </w:tabs>
        <w:ind w:left="20"/>
      </w:pPr>
      <w:bookmarkStart w:id="0" w:name="bookmark1"/>
      <w:r>
        <w:t xml:space="preserve">= </w:t>
      </w:r>
      <w:r w:rsidRPr="00B70AFE">
        <w:rPr>
          <w:lang w:eastAsia="en-US"/>
        </w:rPr>
        <w:t>(</w:t>
      </w:r>
      <w:r>
        <w:rPr>
          <w:lang w:val="en-US" w:eastAsia="en-US"/>
        </w:rPr>
        <w:t>Qn</w:t>
      </w:r>
      <w:r w:rsidRPr="00B70AFE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Q</w:t>
      </w:r>
      <w:r>
        <w:rPr>
          <w:rStyle w:val="Heading28pt"/>
        </w:rPr>
        <w:t>m</w:t>
      </w:r>
      <w:r w:rsidRPr="00B70AFE">
        <w:rPr>
          <w:rStyle w:val="Heading28pt"/>
          <w:lang w:val="ru-RU"/>
        </w:rPr>
        <w:t xml:space="preserve">) </w:t>
      </w:r>
      <w:r>
        <w:rPr>
          <w:rStyle w:val="Heading28pt"/>
          <w:lang w:val="ru-RU" w:eastAsia="ru-RU"/>
        </w:rPr>
        <w:t>х</w:t>
      </w:r>
      <w:r>
        <w:rPr>
          <w:rStyle w:val="Heading210"/>
        </w:rPr>
        <w:t xml:space="preserve"> Кг,</w:t>
      </w:r>
      <w:r>
        <w:t xml:space="preserve"> где:</w:t>
      </w:r>
      <w:bookmarkEnd w:id="0"/>
    </w:p>
    <w:p w:rsidR="006D426D" w:rsidRDefault="006D426D">
      <w:pPr>
        <w:pStyle w:val="Bodytext20"/>
        <w:numPr>
          <w:ilvl w:val="4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40" w:firstLine="700"/>
        <w:jc w:val="both"/>
      </w:pPr>
      <w:r>
        <w:t>- снижение расхода твердого топлива, полученное в результате реа</w:t>
      </w:r>
      <w:r>
        <w:softHyphen/>
        <w:t>лизации программных мероприятий, т.у.т;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lang w:val="en-US" w:eastAsia="en-US"/>
        </w:rPr>
        <w:t>Qn</w:t>
      </w:r>
      <w:r w:rsidRPr="00B70AFE">
        <w:rPr>
          <w:lang w:eastAsia="en-US"/>
        </w:rPr>
        <w:t xml:space="preserve"> </w:t>
      </w:r>
      <w:r>
        <w:t>- пороговое значение расхода топлива на выработку 1 Гкал, т.у.т;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Q</w:t>
      </w:r>
      <w:r>
        <w:rPr>
          <w:rStyle w:val="Bodytext28pt"/>
        </w:rPr>
        <w:t>m</w:t>
      </w:r>
      <w:r w:rsidRPr="00B70AFE">
        <w:rPr>
          <w:rStyle w:val="Bodytext28pt"/>
          <w:lang w:val="ru-RU"/>
        </w:rPr>
        <w:t xml:space="preserve"> </w:t>
      </w:r>
      <w:r>
        <w:rPr>
          <w:rStyle w:val="Bodytext28pt"/>
          <w:lang w:val="ru-RU" w:eastAsia="ru-RU"/>
        </w:rPr>
        <w:t>-</w:t>
      </w:r>
      <w:r>
        <w:t xml:space="preserve"> значение расхода топлива на выработку 1 Гкал, полученное в ре</w:t>
      </w:r>
      <w:r>
        <w:softHyphen/>
        <w:t>зультате реализации программных мероприятий, т.у.т;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Bodytext210"/>
        </w:rPr>
        <w:t>Кг -</w:t>
      </w:r>
      <w:r>
        <w:t xml:space="preserve"> общий объем произведенной за год на модернизируемом объекте тепловой энергии, Гкал.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Style w:val="Bodytext210"/>
          <w:b w:val="0"/>
          <w:sz w:val="27"/>
          <w:szCs w:val="27"/>
        </w:rPr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Style w:val="Bodytext210"/>
          <w:b w:val="0"/>
          <w:sz w:val="27"/>
          <w:szCs w:val="27"/>
        </w:rPr>
      </w:pPr>
      <w:r>
        <w:rPr>
          <w:rStyle w:val="Bodytext210"/>
          <w:b w:val="0"/>
          <w:sz w:val="27"/>
          <w:szCs w:val="27"/>
        </w:rPr>
        <w:t xml:space="preserve">Б) </w:t>
      </w:r>
      <w:r w:rsidRPr="00332BC3">
        <w:rPr>
          <w:rStyle w:val="Bodytext210"/>
          <w:b w:val="0"/>
          <w:sz w:val="27"/>
          <w:szCs w:val="27"/>
        </w:rPr>
        <w:t>Показать снижение потребления электроэнергии</w:t>
      </w:r>
    </w:p>
    <w:p w:rsidR="006D426D" w:rsidRPr="00332BC3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Style w:val="Bodytext210"/>
          <w:b w:val="0"/>
          <w:sz w:val="27"/>
          <w:szCs w:val="27"/>
        </w:rPr>
      </w:pPr>
      <w:r>
        <w:rPr>
          <w:rStyle w:val="Bodytext210"/>
          <w:b w:val="0"/>
          <w:sz w:val="27"/>
          <w:szCs w:val="27"/>
        </w:rPr>
        <w:t xml:space="preserve">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rStyle w:val="Bodytext210"/>
        </w:rPr>
        <w:t>Рс.э</w:t>
      </w:r>
      <w:r>
        <w:t xml:space="preserve"> = </w:t>
      </w:r>
      <w:r w:rsidRPr="00B70AFE">
        <w:rPr>
          <w:lang w:eastAsia="en-US"/>
        </w:rPr>
        <w:t>(</w:t>
      </w:r>
      <w:r>
        <w:rPr>
          <w:lang w:val="en-US" w:eastAsia="en-US"/>
        </w:rPr>
        <w:t>Nn</w:t>
      </w:r>
      <w:r w:rsidRPr="00B70AFE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N</w:t>
      </w:r>
      <w:r>
        <w:rPr>
          <w:rStyle w:val="Bodytext28pt"/>
        </w:rPr>
        <w:t>m</w:t>
      </w:r>
      <w:r w:rsidRPr="00B70AFE">
        <w:rPr>
          <w:rStyle w:val="Bodytext28pt"/>
          <w:lang w:val="ru-RU"/>
        </w:rPr>
        <w:t xml:space="preserve">) </w:t>
      </w:r>
      <w:r>
        <w:rPr>
          <w:rStyle w:val="Bodytext28pt"/>
          <w:lang w:val="ru-RU" w:eastAsia="ru-RU"/>
        </w:rPr>
        <w:t>х</w:t>
      </w:r>
      <w:r>
        <w:rPr>
          <w:rStyle w:val="Bodytext210"/>
        </w:rPr>
        <w:t xml:space="preserve"> Кг,</w:t>
      </w:r>
      <w:r>
        <w:t xml:space="preserve"> где: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Bodytext210"/>
        </w:rPr>
        <w:t>Рс.э -</w:t>
      </w:r>
      <w:r>
        <w:t xml:space="preserve"> снижение расхода электроэнергии, полученное в результате реа</w:t>
      </w:r>
      <w:r>
        <w:softHyphen/>
        <w:t>лизации программных мероприятий, тыс. кВт;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Nn</w:t>
      </w:r>
      <w:r w:rsidRPr="00B70AFE">
        <w:rPr>
          <w:lang w:eastAsia="en-US"/>
        </w:rPr>
        <w:t xml:space="preserve"> </w:t>
      </w:r>
      <w:r>
        <w:t>- пороговое значение расхода электроэнергии на выработку 1 Гкал, тыс.кВт;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N</w:t>
      </w:r>
      <w:r>
        <w:rPr>
          <w:rStyle w:val="Bodytext28pt"/>
        </w:rPr>
        <w:t>m</w:t>
      </w:r>
      <w:r w:rsidRPr="00B70AFE">
        <w:rPr>
          <w:rStyle w:val="Bodytext28pt"/>
          <w:lang w:val="ru-RU"/>
        </w:rPr>
        <w:t xml:space="preserve"> </w:t>
      </w:r>
      <w:r>
        <w:rPr>
          <w:rStyle w:val="Bodytext28pt"/>
          <w:lang w:val="ru-RU" w:eastAsia="ru-RU"/>
        </w:rPr>
        <w:t>-</w:t>
      </w:r>
      <w:r>
        <w:t xml:space="preserve"> значение расхода электроэнергии на выработку 1 Гкал, получен</w:t>
      </w:r>
      <w:r>
        <w:softHyphen/>
        <w:t>ное в результате реализации программных мероприятий, тыс.кВт;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Bodytext210"/>
        </w:rPr>
        <w:t>Кг -</w:t>
      </w:r>
      <w:r>
        <w:t xml:space="preserve"> общий объем произведенной за год на модернизируемом объекте тепловой энергии, Гкал.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</w:p>
    <w:p w:rsidR="006D426D" w:rsidRPr="00332BC3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Style w:val="Bodytext210"/>
          <w:b w:val="0"/>
          <w:sz w:val="27"/>
          <w:szCs w:val="27"/>
        </w:rPr>
      </w:pPr>
      <w:r w:rsidRPr="00332BC3">
        <w:rPr>
          <w:rStyle w:val="Bodytext210"/>
          <w:b w:val="0"/>
          <w:sz w:val="27"/>
          <w:szCs w:val="27"/>
        </w:rPr>
        <w:t>В)</w:t>
      </w:r>
      <w:r>
        <w:rPr>
          <w:rStyle w:val="Bodytext210"/>
        </w:rPr>
        <w:t xml:space="preserve"> </w:t>
      </w:r>
      <w:r>
        <w:rPr>
          <w:rStyle w:val="Bodytext210"/>
          <w:b w:val="0"/>
          <w:sz w:val="27"/>
          <w:szCs w:val="27"/>
        </w:rPr>
        <w:t>Снижение потерь тепловой энергии полученное в результате реализации программных  мероприятий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rStyle w:val="Bodytext210"/>
        </w:rPr>
        <w:t xml:space="preserve">Сн.п = </w:t>
      </w:r>
      <w:r>
        <w:rPr>
          <w:rStyle w:val="Bodytext210"/>
          <w:lang w:val="en-US" w:eastAsia="en-US"/>
        </w:rPr>
        <w:t>Wn</w:t>
      </w:r>
      <w:r w:rsidRPr="00B70AFE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W</w:t>
      </w:r>
      <w:r>
        <w:rPr>
          <w:rStyle w:val="Bodytext28pt"/>
        </w:rPr>
        <w:t>m</w:t>
      </w:r>
      <w:r w:rsidRPr="00B70AFE">
        <w:rPr>
          <w:rStyle w:val="Bodytext28pt"/>
          <w:lang w:val="ru-RU"/>
        </w:rPr>
        <w:t>,</w:t>
      </w:r>
      <w:r w:rsidRPr="00B70AFE">
        <w:rPr>
          <w:lang w:eastAsia="en-US"/>
        </w:rPr>
        <w:t xml:space="preserve"> </w:t>
      </w:r>
      <w:r>
        <w:t>где: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Bodytext2101"/>
        </w:rPr>
        <w:t>Сн.п</w:t>
      </w:r>
      <w:r>
        <w:t xml:space="preserve"> - снижение потерь тепловой энергии, полученное в результате реа</w:t>
      </w:r>
      <w:r>
        <w:softHyphen/>
        <w:t>лизации программных мероприятий, Гкал;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lang w:val="en-US" w:eastAsia="en-US"/>
        </w:rPr>
        <w:t>Wn</w:t>
      </w:r>
      <w:r w:rsidRPr="00B70AFE">
        <w:rPr>
          <w:lang w:eastAsia="en-US"/>
        </w:rPr>
        <w:t xml:space="preserve"> </w:t>
      </w:r>
      <w:r>
        <w:t>- пороговое значение потерь тепловой энергии в 2020 году, Гкал;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Bodytext28pt1"/>
        </w:rPr>
        <w:t>Wm</w:t>
      </w:r>
      <w:r w:rsidRPr="00B70AFE">
        <w:rPr>
          <w:lang w:eastAsia="en-US"/>
        </w:rPr>
        <w:t xml:space="preserve"> </w:t>
      </w:r>
      <w:r>
        <w:t>- значение потерь тепловой энергии, полученное после реализации программных мероприятий, Гкал.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lang w:eastAsia="en-US"/>
        </w:rPr>
      </w:pPr>
      <w:r>
        <w:rPr>
          <w:lang w:eastAsia="en-US"/>
        </w:rPr>
        <w:t xml:space="preserve">Г) Снижение доли потерь тепловой энергии в процессе производства и транспортировки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rPr>
          <w:lang w:eastAsia="en-US"/>
        </w:rPr>
        <w:t xml:space="preserve"> </w:t>
      </w:r>
      <w:r>
        <w:rPr>
          <w:lang w:val="en-US" w:eastAsia="en-US"/>
        </w:rPr>
        <w:t>L</w:t>
      </w:r>
      <w:r w:rsidRPr="00B70AFE">
        <w:rPr>
          <w:lang w:eastAsia="en-US"/>
        </w:rPr>
        <w:t xml:space="preserve"> </w:t>
      </w:r>
      <w:r>
        <w:t>= Р х 100/Ро, где: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rPr>
          <w:lang w:val="en-US" w:eastAsia="en-US"/>
        </w:rPr>
        <w:t>L</w:t>
      </w:r>
      <w:r w:rsidRPr="00B70AFE">
        <w:rPr>
          <w:lang w:eastAsia="en-US"/>
        </w:rPr>
        <w:t xml:space="preserve"> </w:t>
      </w:r>
      <w:r>
        <w:t>- доля потерь тепловой энергии в процессе производства и транспор</w:t>
      </w:r>
      <w:r>
        <w:softHyphen/>
        <w:t>тировки до потребителей;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firstLine="700"/>
        <w:jc w:val="both"/>
      </w:pPr>
      <w:r>
        <w:t>Ро - общий объем произведенной тепловой энергии, Гкал;</w:t>
      </w:r>
    </w:p>
    <w:p w:rsidR="006D426D" w:rsidRDefault="006D426D" w:rsidP="00332BC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>Р - объем тепловой энергии, произведенной после реализации про</w:t>
      </w:r>
      <w:r>
        <w:softHyphen/>
        <w:t>граммных мероприятий, Гкал.</w:t>
      </w:r>
    </w:p>
    <w:p w:rsidR="006D426D" w:rsidRDefault="006D426D" w:rsidP="00332BC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>Д) Показатель размещения  и утилизации твердых бытовых отходов на типовых оборудованных полигонах</w:t>
      </w:r>
    </w:p>
    <w:p w:rsidR="006D426D" w:rsidRDefault="006D426D" w:rsidP="009C763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>Т0=Т1+Т2+Т3 и …. Где:</w:t>
      </w:r>
    </w:p>
    <w:p w:rsidR="006D426D" w:rsidRDefault="006D426D" w:rsidP="009C763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>Т0 – Общий объем  утилизированных твердых бытовых отходов по району;</w:t>
      </w:r>
    </w:p>
    <w:p w:rsidR="006D426D" w:rsidRDefault="006D426D" w:rsidP="009C763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>Оценка эффективности реализации программы;</w:t>
      </w:r>
    </w:p>
    <w:p w:rsidR="006D426D" w:rsidRDefault="006D426D" w:rsidP="009C7633">
      <w:pPr>
        <w:pStyle w:val="Bodytext20"/>
        <w:shd w:val="clear" w:color="auto" w:fill="auto"/>
        <w:spacing w:after="0" w:line="322" w:lineRule="exact"/>
        <w:ind w:firstLine="697"/>
        <w:jc w:val="both"/>
      </w:pPr>
      <w:r>
        <w:t xml:space="preserve">Т1+Т2+Т3 и ….объем утилизированных отходов населенных пунктах  где проведены мероприятия по оборудованию полигонов.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</w:p>
    <w:p w:rsidR="006D426D" w:rsidRDefault="006D426D" w:rsidP="00BB3798">
      <w:pPr>
        <w:pStyle w:val="Bodytext20"/>
        <w:shd w:val="clear" w:color="auto" w:fill="auto"/>
        <w:spacing w:after="0" w:line="322" w:lineRule="exact"/>
        <w:ind w:left="20" w:right="40" w:firstLine="700"/>
        <w:jc w:val="center"/>
      </w:pPr>
      <w:r>
        <w:t>7. Оценка эффективности реализации программы</w:t>
      </w:r>
    </w:p>
    <w:p w:rsidR="006D426D" w:rsidRDefault="006D426D" w:rsidP="00BB3798">
      <w:pPr>
        <w:pStyle w:val="Bodytext20"/>
        <w:shd w:val="clear" w:color="auto" w:fill="auto"/>
        <w:spacing w:after="0" w:line="322" w:lineRule="exact"/>
        <w:ind w:left="20" w:right="40" w:firstLine="700"/>
        <w:jc w:val="center"/>
      </w:pP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Общая оценка эффективности реализации программных мероприятий определяется достижением запланированных показателей.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 xml:space="preserve">К концу 2020 года  количество жителей обеспеченных услугами централизованного водоснабжения составит  14,3 тыс. человек. 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Общее количество жителей обеспеченных услугами централизованного отопления 700 человек.</w:t>
      </w:r>
    </w:p>
    <w:p w:rsidR="006D426D" w:rsidRDefault="006D426D">
      <w:pPr>
        <w:pStyle w:val="Bodytext20"/>
        <w:shd w:val="clear" w:color="auto" w:fill="auto"/>
        <w:spacing w:after="0" w:line="322" w:lineRule="exact"/>
        <w:ind w:left="20" w:right="40" w:firstLine="700"/>
        <w:jc w:val="both"/>
      </w:pPr>
      <w:r>
        <w:t>Общая оценка эффективности реализации программных мероприятий определяется достижением запланированных целевых показателей.</w:t>
      </w:r>
    </w:p>
    <w:p w:rsidR="006D426D" w:rsidRDefault="006D426D">
      <w:pPr>
        <w:pStyle w:val="Bodytext20"/>
        <w:shd w:val="clear" w:color="auto" w:fill="auto"/>
        <w:spacing w:after="281" w:line="322" w:lineRule="exact"/>
        <w:ind w:left="20" w:right="40" w:firstLine="700"/>
        <w:jc w:val="both"/>
      </w:pPr>
      <w:r>
        <w:t>Результаты реализации программы будут выражаться в снижении за</w:t>
      </w:r>
      <w:r>
        <w:softHyphen/>
        <w:t>трат на приобретение и покупку электроэнергии, используемых на коммунальное обеспечение объектов социальной сферы и производства  коммунальных услуг. Расход твердого топлива будет снижена на 560 т.у.т, расход электроэнергии - на 207,4 тыс. кВт. Замена, модернизация тепловых сетей обеспечит снижение потерь тепловой энергии на 1200 Гкал. И позволит снизить их долю до 15 %.</w:t>
      </w:r>
    </w:p>
    <w:p w:rsidR="006D426D" w:rsidRDefault="006D426D">
      <w:pPr>
        <w:pStyle w:val="Bodytext20"/>
        <w:shd w:val="clear" w:color="auto" w:fill="auto"/>
        <w:spacing w:after="297" w:line="270" w:lineRule="exact"/>
        <w:ind w:left="1820" w:firstLine="0"/>
      </w:pPr>
      <w:r>
        <w:t>8. Система управления реализацией программы</w:t>
      </w:r>
    </w:p>
    <w:p w:rsidR="006D426D" w:rsidRDefault="006D426D">
      <w:pPr>
        <w:pStyle w:val="Bodytext20"/>
        <w:shd w:val="clear" w:color="auto" w:fill="auto"/>
        <w:spacing w:after="0" w:line="326" w:lineRule="exact"/>
        <w:ind w:left="20" w:right="40" w:firstLine="700"/>
        <w:jc w:val="both"/>
      </w:pPr>
      <w:r>
        <w:t>Организация и контроль за реализацией программных мероприятий осуществляется комитетом администрации района по жилищно-коммунальному,</w:t>
      </w:r>
    </w:p>
    <w:p w:rsidR="006D426D" w:rsidRDefault="006D426D" w:rsidP="001E7DC2">
      <w:pPr>
        <w:pStyle w:val="Bodytext20"/>
        <w:shd w:val="clear" w:color="auto" w:fill="auto"/>
        <w:spacing w:after="0" w:line="322" w:lineRule="exact"/>
        <w:ind w:left="20" w:firstLine="0"/>
        <w:jc w:val="both"/>
      </w:pPr>
      <w:r>
        <w:t>хозяйству, газовому и дорожному хозяйству,  энергетике, транспорту и связи.</w:t>
      </w:r>
    </w:p>
    <w:p w:rsidR="006D426D" w:rsidRDefault="006D426D" w:rsidP="001E7DC2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Финансирование программы производится в порядке, установленном для исполнения районного бюджета.</w:t>
      </w:r>
    </w:p>
    <w:p w:rsidR="006D426D" w:rsidRDefault="006D426D" w:rsidP="001E7DC2">
      <w:pPr>
        <w:pStyle w:val="Bodytext20"/>
        <w:shd w:val="clear" w:color="auto" w:fill="auto"/>
        <w:spacing w:after="0" w:line="322" w:lineRule="exact"/>
        <w:ind w:left="20" w:right="20" w:firstLine="700"/>
        <w:jc w:val="both"/>
      </w:pPr>
      <w:r>
        <w:t>Управление Алтайского края по жилищно-коммунальному хозяйству контролирует выполнение программных мероприятий, выявляет несоответ</w:t>
      </w:r>
      <w:r>
        <w:softHyphen/>
        <w:t>ствие результатов реализуемых мероприятий предусмотренных программой, устанавливает причины не достижения запланированных результатов и опре</w:t>
      </w:r>
      <w:r>
        <w:softHyphen/>
        <w:t>деляет меры по их устранению.</w:t>
      </w:r>
    </w:p>
    <w:p w:rsidR="006D426D" w:rsidRDefault="006D426D" w:rsidP="001E7DC2">
      <w:pPr>
        <w:pStyle w:val="Bodytext20"/>
        <w:shd w:val="clear" w:color="auto" w:fill="auto"/>
        <w:spacing w:after="0" w:line="322" w:lineRule="exact"/>
        <w:ind w:left="20" w:firstLine="0"/>
        <w:jc w:val="both"/>
      </w:pPr>
      <w:r>
        <w:t xml:space="preserve">Комитет администрации района  по жилищно-коммунальному,  газовому и дорожному хозяйству,  энергетике, транспорту и связи,  контролирует выполнения программных мероприятий, предусмотренной  программой, устанавливает причины не достижения запланированных результатов и определяет меры по их устранению. </w:t>
      </w:r>
    </w:p>
    <w:p w:rsidR="006D426D" w:rsidRDefault="006D426D" w:rsidP="001E7DC2">
      <w:pPr>
        <w:pStyle w:val="Bodytext20"/>
        <w:shd w:val="clear" w:color="auto" w:fill="auto"/>
        <w:spacing w:after="0" w:line="322" w:lineRule="exact"/>
        <w:ind w:right="20" w:firstLine="0"/>
        <w:jc w:val="both"/>
        <w:sectPr w:rsidR="006D426D">
          <w:type w:val="continuous"/>
          <w:pgSz w:w="11905" w:h="16837"/>
          <w:pgMar w:top="1212" w:right="867" w:bottom="1077" w:left="1621" w:header="0" w:footer="3" w:gutter="0"/>
          <w:cols w:space="720"/>
          <w:noEndnote/>
          <w:docGrid w:linePitch="360"/>
        </w:sectPr>
      </w:pPr>
    </w:p>
    <w:p w:rsidR="006D426D" w:rsidRDefault="006D426D" w:rsidP="00F3545F">
      <w:pPr>
        <w:pStyle w:val="Bodytext60"/>
        <w:shd w:val="clear" w:color="auto" w:fill="auto"/>
        <w:ind w:left="567"/>
        <w:jc w:val="right"/>
        <w:rPr>
          <w:sz w:val="24"/>
          <w:szCs w:val="24"/>
        </w:rPr>
      </w:pPr>
      <w:bookmarkStart w:id="1" w:name="bookmark2"/>
      <w:r w:rsidRPr="003E1D98">
        <w:rPr>
          <w:sz w:val="24"/>
          <w:szCs w:val="24"/>
        </w:rPr>
        <w:t>Приложение 1</w:t>
      </w: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sz w:val="24"/>
          <w:szCs w:val="24"/>
        </w:rPr>
      </w:pPr>
      <w:r w:rsidRPr="003E1D98">
        <w:rPr>
          <w:sz w:val="24"/>
          <w:szCs w:val="24"/>
        </w:rPr>
        <w:t>МЕРОПРИЯТИЯ</w:t>
      </w: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  <w:r w:rsidRPr="003E1D9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«Обеспечение населения </w:t>
      </w:r>
      <w:r w:rsidRPr="003E1D98">
        <w:rPr>
          <w:sz w:val="24"/>
          <w:szCs w:val="24"/>
        </w:rPr>
        <w:t xml:space="preserve"> Залесовского района</w:t>
      </w:r>
      <w:r>
        <w:rPr>
          <w:sz w:val="24"/>
          <w:szCs w:val="24"/>
        </w:rPr>
        <w:t xml:space="preserve"> жилищно-коммунальными услугами на 2016-2020 годы</w:t>
      </w:r>
      <w:r w:rsidRPr="003E1D98">
        <w:rPr>
          <w:sz w:val="24"/>
          <w:szCs w:val="24"/>
        </w:rPr>
        <w:t>"</w:t>
      </w:r>
      <w:bookmarkEnd w:id="1"/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sz w:val="24"/>
          <w:szCs w:val="24"/>
        </w:rPr>
      </w:pPr>
      <w:bookmarkStart w:id="2" w:name="bookmark3"/>
    </w:p>
    <w:bookmarkEnd w:id="2"/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тыс.руб</w:t>
      </w:r>
    </w:p>
    <w:tbl>
      <w:tblPr>
        <w:tblW w:w="15257" w:type="dxa"/>
        <w:tblInd w:w="-67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279"/>
        <w:gridCol w:w="1133"/>
        <w:gridCol w:w="824"/>
        <w:gridCol w:w="708"/>
        <w:gridCol w:w="915"/>
        <w:gridCol w:w="991"/>
        <w:gridCol w:w="2722"/>
        <w:gridCol w:w="1558"/>
        <w:gridCol w:w="2267"/>
      </w:tblGrid>
      <w:tr w:rsidR="006D426D" w:rsidRPr="00BC4C5C" w:rsidTr="00F3545F">
        <w:trPr>
          <w:trHeight w:val="461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Сумма затрат</w:t>
            </w:r>
            <w:r>
              <w:rPr>
                <w:b w:val="0"/>
                <w:sz w:val="20"/>
                <w:szCs w:val="20"/>
              </w:rPr>
              <w:t>,</w:t>
            </w:r>
            <w:r w:rsidRPr="00BC4C5C">
              <w:rPr>
                <w:b w:val="0"/>
                <w:sz w:val="20"/>
                <w:szCs w:val="20"/>
              </w:rPr>
              <w:t xml:space="preserve"> тысяч рублей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446" w:lineRule="exact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Исполнитель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446" w:lineRule="exact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Ожидаемый результат от реализации мероприятия</w:t>
            </w:r>
          </w:p>
        </w:tc>
      </w:tr>
      <w:tr w:rsidR="006D426D" w:rsidRPr="00BC4C5C" w:rsidTr="00F3545F">
        <w:trPr>
          <w:trHeight w:val="379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44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</w:t>
            </w:r>
            <w:r w:rsidRPr="00BC4C5C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2017</w:t>
            </w:r>
            <w:r w:rsidRPr="00BC4C5C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2018</w:t>
            </w:r>
            <w:r w:rsidRPr="00BC4C5C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2019</w:t>
            </w:r>
            <w:r w:rsidRPr="00BC4C5C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  <w:r w:rsidRPr="00BC4C5C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6D426D" w:rsidRPr="00BC4C5C" w:rsidTr="00F3545F">
        <w:trPr>
          <w:trHeight w:val="29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10</w:t>
            </w:r>
          </w:p>
        </w:tc>
      </w:tr>
      <w:tr w:rsidR="006D426D" w:rsidRPr="00BC4C5C" w:rsidTr="00F3545F">
        <w:trPr>
          <w:trHeight w:val="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i/>
                <w:sz w:val="20"/>
                <w:szCs w:val="20"/>
              </w:rPr>
            </w:pPr>
            <w:r w:rsidRPr="00BC4C5C">
              <w:rPr>
                <w:i/>
                <w:sz w:val="20"/>
                <w:szCs w:val="20"/>
              </w:rPr>
              <w:t>Цель 1. Обеспечение жителе</w:t>
            </w:r>
            <w:r>
              <w:rPr>
                <w:i/>
                <w:sz w:val="20"/>
                <w:szCs w:val="20"/>
              </w:rPr>
              <w:t>й Залесовского</w:t>
            </w:r>
          </w:p>
          <w:p w:rsidR="006D426D" w:rsidRPr="00BC4C5C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р</w:t>
            </w:r>
            <w:r w:rsidRPr="00BC4C5C">
              <w:rPr>
                <w:i/>
                <w:sz w:val="20"/>
                <w:szCs w:val="20"/>
              </w:rPr>
              <w:t xml:space="preserve">айона   </w:t>
            </w:r>
          </w:p>
          <w:p w:rsidR="006D426D" w:rsidRPr="00BC4C5C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BC4C5C">
              <w:rPr>
                <w:i/>
                <w:sz w:val="20"/>
                <w:szCs w:val="20"/>
              </w:rPr>
              <w:t xml:space="preserve"> коммунальными услугами нормативного качества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-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120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1400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-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120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D27DD3">
              <w:rPr>
                <w:sz w:val="20"/>
                <w:szCs w:val="20"/>
              </w:rPr>
              <w:t>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1400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-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160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161</w:t>
            </w:r>
            <w:r w:rsidRPr="00D27DD3">
              <w:rPr>
                <w:sz w:val="20"/>
                <w:szCs w:val="20"/>
              </w:rPr>
              <w:t>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-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14</w:t>
            </w:r>
            <w:r w:rsidRPr="00BC4C5C">
              <w:rPr>
                <w:b w:val="0"/>
                <w:sz w:val="20"/>
                <w:szCs w:val="20"/>
              </w:rPr>
              <w:t>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-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210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167</w:t>
            </w:r>
            <w:r w:rsidRPr="00D27DD3">
              <w:rPr>
                <w:sz w:val="20"/>
                <w:szCs w:val="20"/>
              </w:rPr>
              <w:t>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-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1400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-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270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7880</w:t>
            </w:r>
          </w:p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7000</w:t>
            </w:r>
          </w:p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6D426D" w:rsidRPr="00D27DD3" w:rsidRDefault="006D426D" w:rsidP="00F3545F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880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</w:p>
          <w:p w:rsidR="006D426D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Районный бюдже</w:t>
            </w:r>
            <w:r>
              <w:rPr>
                <w:b w:val="0"/>
                <w:sz w:val="20"/>
                <w:szCs w:val="20"/>
              </w:rPr>
              <w:t>т</w:t>
            </w:r>
          </w:p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А</w:t>
            </w:r>
            <w:r w:rsidRPr="00BC4C5C">
              <w:rPr>
                <w:rFonts w:hint="eastAsia"/>
                <w:color w:val="auto"/>
                <w:sz w:val="20"/>
                <w:szCs w:val="20"/>
              </w:rPr>
              <w:t>дминистраци</w:t>
            </w:r>
            <w:r>
              <w:rPr>
                <w:rFonts w:hint="eastAsia"/>
                <w:color w:val="auto"/>
                <w:sz w:val="20"/>
                <w:szCs w:val="20"/>
              </w:rPr>
              <w:t>я</w:t>
            </w:r>
            <w:r w:rsidRPr="00BC4C5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Залесовского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района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rPr>
                <w:color w:val="auto"/>
                <w:sz w:val="20"/>
                <w:szCs w:val="20"/>
              </w:rPr>
            </w:pPr>
            <w:r w:rsidRPr="00BC4C5C">
              <w:rPr>
                <w:rFonts w:hint="eastAsia"/>
                <w:color w:val="auto"/>
                <w:sz w:val="20"/>
                <w:szCs w:val="20"/>
              </w:rPr>
              <w:t>Улучшение</w:t>
            </w:r>
            <w:r w:rsidRPr="00BC4C5C">
              <w:rPr>
                <w:color w:val="auto"/>
                <w:sz w:val="20"/>
                <w:szCs w:val="20"/>
              </w:rPr>
              <w:t xml:space="preserve"> </w:t>
            </w:r>
            <w:r w:rsidRPr="00BC4C5C">
              <w:rPr>
                <w:rFonts w:hint="eastAsia"/>
                <w:color w:val="auto"/>
                <w:sz w:val="20"/>
                <w:szCs w:val="20"/>
              </w:rPr>
              <w:t>качества</w:t>
            </w:r>
            <w:r w:rsidRPr="00BC4C5C">
              <w:rPr>
                <w:color w:val="auto"/>
                <w:sz w:val="20"/>
                <w:szCs w:val="20"/>
              </w:rPr>
              <w:t xml:space="preserve"> </w:t>
            </w:r>
          </w:p>
          <w:p w:rsidR="006D426D" w:rsidRDefault="006D426D" w:rsidP="00F3545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предоставляемых</w:t>
            </w:r>
          </w:p>
          <w:p w:rsidR="006D426D" w:rsidRPr="00BC4C5C" w:rsidRDefault="006D426D" w:rsidP="00F3545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услуг</w:t>
            </w:r>
          </w:p>
        </w:tc>
      </w:tr>
      <w:tr w:rsidR="006D426D" w:rsidRPr="00BC4C5C" w:rsidTr="00F3545F">
        <w:trPr>
          <w:trHeight w:val="4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0"/>
              <w:shd w:val="clear" w:color="auto" w:fill="auto"/>
              <w:jc w:val="left"/>
              <w:rPr>
                <w:i/>
                <w:sz w:val="20"/>
                <w:szCs w:val="20"/>
              </w:rPr>
            </w:pPr>
            <w:r w:rsidRPr="00BC4C5C">
              <w:rPr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адача 1.</w:t>
            </w:r>
            <w:r w:rsidRPr="00BC4C5C">
              <w:rPr>
                <w:i/>
                <w:sz w:val="20"/>
                <w:szCs w:val="20"/>
              </w:rPr>
              <w:t xml:space="preserve"> Увеличение объема и улучшение качества питьевой воды</w:t>
            </w:r>
          </w:p>
          <w:p w:rsidR="006D426D" w:rsidRPr="00BC4C5C" w:rsidRDefault="006D426D" w:rsidP="00F3545F">
            <w:pPr>
              <w:pStyle w:val="Bodytext0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D6D03" w:rsidRDefault="006D426D" w:rsidP="00ED6D03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  <w:p w:rsidR="006D426D" w:rsidRDefault="006D426D" w:rsidP="00ED6D03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C4C5C">
              <w:rPr>
                <w:sz w:val="20"/>
                <w:szCs w:val="20"/>
              </w:rPr>
              <w:t>средства района</w:t>
            </w:r>
          </w:p>
          <w:p w:rsidR="006D426D" w:rsidRDefault="006D426D" w:rsidP="00ED6D03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D426D" w:rsidRDefault="006D426D" w:rsidP="00ED6D03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rPr>
                <w:color w:val="auto"/>
                <w:sz w:val="20"/>
                <w:szCs w:val="20"/>
              </w:rPr>
            </w:pPr>
          </w:p>
        </w:tc>
      </w:tr>
      <w:tr w:rsidR="006D426D" w:rsidRPr="00BC4C5C" w:rsidTr="00F3545F">
        <w:trPr>
          <w:trHeight w:val="197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Мероприятия по ремонту водопроводных сетей и скважин в с.Залесово и с.Муравей.</w:t>
            </w:r>
          </w:p>
          <w:p w:rsidR="006D426D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Ул.Марковского</w:t>
            </w:r>
          </w:p>
          <w:p w:rsidR="006D426D" w:rsidRPr="00BC4C5C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Ул.Светлая-ул.Ленинская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6217F9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  <w:p w:rsidR="006D426D" w:rsidRPr="00BC4C5C" w:rsidRDefault="006D426D" w:rsidP="006217F9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Default="006D426D" w:rsidP="006217F9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C4C5C">
              <w:rPr>
                <w:sz w:val="20"/>
                <w:szCs w:val="20"/>
              </w:rPr>
              <w:t>средства района</w:t>
            </w:r>
          </w:p>
          <w:p w:rsidR="006D426D" w:rsidRDefault="006D426D" w:rsidP="00ED6D03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D426D" w:rsidRDefault="006D426D" w:rsidP="006217F9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Default="006D426D" w:rsidP="006217F9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Pr="00BC4C5C" w:rsidRDefault="006D426D" w:rsidP="00F3545F">
            <w:pPr>
              <w:pStyle w:val="Bodytext50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D6D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Залесовского района</w:t>
            </w:r>
          </w:p>
          <w:p w:rsidR="006D426D" w:rsidRDefault="006D426D" w:rsidP="00ED6D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МУП «Коммунальщик»</w:t>
            </w:r>
          </w:p>
          <w:p w:rsidR="006D426D" w:rsidRDefault="006D426D" w:rsidP="00F354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5C">
              <w:rPr>
                <w:rFonts w:ascii="Times New Roman" w:hAnsi="Times New Roman" w:cs="Times New Roman"/>
                <w:sz w:val="20"/>
                <w:szCs w:val="20"/>
              </w:rPr>
              <w:t>увеличение объема воды; увеличение численности населения, обеспеченного водой питьевого</w:t>
            </w:r>
          </w:p>
        </w:tc>
      </w:tr>
      <w:tr w:rsidR="006D426D" w:rsidRPr="00BC4C5C" w:rsidTr="00F3545F">
        <w:trPr>
          <w:trHeight w:val="197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Мероприятия по капитальному ремонту скважин в с.Залесово, с.Черёмушкино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EE11ED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C4C5C">
              <w:rPr>
                <w:sz w:val="20"/>
                <w:szCs w:val="20"/>
              </w:rPr>
              <w:t>средства района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Pr="00BC4C5C" w:rsidRDefault="006D426D" w:rsidP="00EE11ED">
            <w:pPr>
              <w:pStyle w:val="Bodytext50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Залесовского района</w:t>
            </w:r>
          </w:p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МУП «Коммунальщик»</w:t>
            </w:r>
          </w:p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EE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5C">
              <w:rPr>
                <w:rFonts w:ascii="Times New Roman" w:hAnsi="Times New Roman" w:cs="Times New Roman"/>
                <w:sz w:val="20"/>
                <w:szCs w:val="20"/>
              </w:rPr>
              <w:t>увеличение объема воды; увеличение численности населения, обеспеченного водой питьевого</w:t>
            </w:r>
          </w:p>
        </w:tc>
      </w:tr>
      <w:tr w:rsidR="006D426D" w:rsidRPr="00BC4C5C" w:rsidTr="00F3545F">
        <w:trPr>
          <w:trHeight w:val="197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4E3E1E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Мероприятия по ремонту водопроводных сетей  с.Залесово </w:t>
            </w:r>
          </w:p>
          <w:p w:rsidR="006D426D" w:rsidRDefault="006D426D" w:rsidP="004E3E1E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Ул.Берёзовая</w:t>
            </w:r>
          </w:p>
          <w:p w:rsidR="006D426D" w:rsidRDefault="006D426D" w:rsidP="004E3E1E">
            <w:pPr>
              <w:pStyle w:val="Bodytext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Ул.Полевая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4E3E1E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</w:t>
            </w:r>
          </w:p>
          <w:p w:rsidR="006D426D" w:rsidRDefault="006D426D" w:rsidP="004E3E1E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  <w:p w:rsidR="006D426D" w:rsidRPr="00BC4C5C" w:rsidRDefault="006D426D" w:rsidP="004E3E1E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3545F">
            <w:pPr>
              <w:pStyle w:val="Bodytext5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EE11ED">
            <w:pPr>
              <w:pStyle w:val="Bodytext50"/>
              <w:rPr>
                <w:b w:val="0"/>
                <w:sz w:val="20"/>
                <w:szCs w:val="20"/>
              </w:rPr>
            </w:pPr>
            <w:r w:rsidRPr="00BC4C5C">
              <w:rPr>
                <w:b w:val="0"/>
                <w:sz w:val="20"/>
                <w:szCs w:val="20"/>
              </w:rPr>
              <w:t>Всего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C4C5C">
              <w:rPr>
                <w:sz w:val="20"/>
                <w:szCs w:val="20"/>
              </w:rPr>
              <w:t>средства района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Default="006D426D" w:rsidP="00EE11ED">
            <w:pPr>
              <w:pStyle w:val="Bodytext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D426D" w:rsidRPr="00BC4C5C" w:rsidRDefault="006D426D" w:rsidP="00EE11ED">
            <w:pPr>
              <w:pStyle w:val="Bodytext50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Залесовского района</w:t>
            </w:r>
          </w:p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МУП «Коммунальщик»</w:t>
            </w:r>
          </w:p>
          <w:p w:rsidR="006D426D" w:rsidRDefault="006D426D" w:rsidP="00EE11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BC4C5C" w:rsidRDefault="006D426D" w:rsidP="00EE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5C">
              <w:rPr>
                <w:rFonts w:ascii="Times New Roman" w:hAnsi="Times New Roman" w:cs="Times New Roman"/>
                <w:sz w:val="20"/>
                <w:szCs w:val="20"/>
              </w:rPr>
              <w:t>увеличение объема воды; увеличение численности населения, обеспеченного водой питьевого</w:t>
            </w:r>
          </w:p>
        </w:tc>
      </w:tr>
    </w:tbl>
    <w:p w:rsidR="006D426D" w:rsidRDefault="006D426D" w:rsidP="00F3545F">
      <w:pPr>
        <w:pStyle w:val="Bodytext60"/>
        <w:shd w:val="clear" w:color="auto" w:fill="auto"/>
        <w:ind w:left="567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</w:p>
    <w:p w:rsidR="006D426D" w:rsidRDefault="006D426D" w:rsidP="00F3545F">
      <w:pPr>
        <w:pStyle w:val="Bodytext60"/>
        <w:shd w:val="clear" w:color="auto" w:fill="auto"/>
        <w:ind w:left="567"/>
        <w:jc w:val="center"/>
        <w:rPr>
          <w:b w:val="0"/>
          <w:sz w:val="20"/>
          <w:szCs w:val="20"/>
        </w:rPr>
      </w:pPr>
    </w:p>
    <w:tbl>
      <w:tblPr>
        <w:tblpPr w:leftFromText="180" w:rightFromText="180" w:vertAnchor="text" w:horzAnchor="page" w:tblpX="996" w:tblpY="-6133"/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1275"/>
        <w:gridCol w:w="1134"/>
        <w:gridCol w:w="1134"/>
        <w:gridCol w:w="1134"/>
        <w:gridCol w:w="1276"/>
        <w:gridCol w:w="1134"/>
        <w:gridCol w:w="2693"/>
        <w:gridCol w:w="1560"/>
        <w:gridCol w:w="1701"/>
      </w:tblGrid>
      <w:tr w:rsidR="006D426D" w:rsidRPr="008E7EB0" w:rsidTr="00A76808">
        <w:trPr>
          <w:trHeight w:val="55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0"/>
              <w:shd w:val="clear" w:color="auto" w:fill="auto"/>
              <w:ind w:left="80"/>
              <w:jc w:val="center"/>
              <w:rPr>
                <w:sz w:val="21"/>
                <w:szCs w:val="21"/>
              </w:rPr>
            </w:pPr>
          </w:p>
          <w:p w:rsidR="006D426D" w:rsidRPr="008E7EB0" w:rsidRDefault="006D426D" w:rsidP="00DD7807">
            <w:pPr>
              <w:pStyle w:val="Bodytext0"/>
              <w:shd w:val="clear" w:color="auto" w:fill="auto"/>
              <w:ind w:left="80"/>
              <w:jc w:val="center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  <w:r w:rsidRPr="008E7EB0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  <w:r w:rsidRPr="008E7EB0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jc w:val="center"/>
              <w:rPr>
                <w:b w:val="0"/>
              </w:rPr>
            </w:pPr>
            <w:r w:rsidRPr="008E7EB0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  <w:r w:rsidRPr="008E7EB0"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  <w:r w:rsidRPr="008E7EB0"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ind w:left="480"/>
              <w:jc w:val="center"/>
              <w:rPr>
                <w:b w:val="0"/>
              </w:rPr>
            </w:pPr>
            <w:r w:rsidRPr="008E7EB0">
              <w:rPr>
                <w:b w:val="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jc w:val="center"/>
              <w:rPr>
                <w:b w:val="0"/>
              </w:rPr>
            </w:pPr>
          </w:p>
          <w:p w:rsidR="006D426D" w:rsidRPr="008E7EB0" w:rsidRDefault="006D426D" w:rsidP="00DD7807">
            <w:pPr>
              <w:pStyle w:val="Bodytext50"/>
              <w:jc w:val="center"/>
              <w:rPr>
                <w:b w:val="0"/>
              </w:rPr>
            </w:pPr>
            <w:r w:rsidRPr="008E7EB0">
              <w:rPr>
                <w:b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1"/>
                <w:szCs w:val="21"/>
              </w:rPr>
            </w:pPr>
          </w:p>
          <w:p w:rsidR="006D426D" w:rsidRPr="008E7EB0" w:rsidRDefault="006D426D" w:rsidP="00DD7807">
            <w:pPr>
              <w:pStyle w:val="Bodytext0"/>
              <w:shd w:val="clear" w:color="auto" w:fill="auto"/>
              <w:spacing w:line="240" w:lineRule="auto"/>
              <w:ind w:left="40"/>
              <w:jc w:val="center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0"/>
              <w:shd w:val="clear" w:color="auto" w:fill="auto"/>
              <w:jc w:val="center"/>
              <w:rPr>
                <w:sz w:val="21"/>
                <w:szCs w:val="21"/>
              </w:rPr>
            </w:pPr>
          </w:p>
          <w:p w:rsidR="006D426D" w:rsidRPr="008E7EB0" w:rsidRDefault="006D426D" w:rsidP="00DD7807">
            <w:pPr>
              <w:pStyle w:val="Bodytext0"/>
              <w:shd w:val="clear" w:color="auto" w:fill="auto"/>
              <w:jc w:val="center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>10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Задача №2</w:t>
            </w:r>
          </w:p>
          <w:p w:rsidR="006D426D" w:rsidRPr="008E7EB0" w:rsidRDefault="006D426D" w:rsidP="00DD7807">
            <w:pPr>
              <w:pStyle w:val="Bodytext0"/>
              <w:ind w:left="80"/>
            </w:pPr>
            <w:r>
              <w:t xml:space="preserve">Модернизация и реконструкция котельных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1100</w:t>
            </w:r>
          </w:p>
          <w:p w:rsidR="006D426D" w:rsidRDefault="006D426D" w:rsidP="00DD7807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1100</w:t>
            </w:r>
          </w:p>
          <w:p w:rsidR="006D426D" w:rsidRPr="008E7EB0" w:rsidRDefault="006D426D" w:rsidP="00ED6D03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1100</w:t>
            </w:r>
          </w:p>
          <w:p w:rsidR="006D426D" w:rsidRDefault="006D426D" w:rsidP="00DD7807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1100</w:t>
            </w:r>
          </w:p>
          <w:p w:rsidR="006D426D" w:rsidRPr="008E7EB0" w:rsidRDefault="006D426D" w:rsidP="00DD7807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DD7807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DD7807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D7807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DD7807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DD7807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DD7807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D7807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2.1.</w:t>
            </w:r>
          </w:p>
          <w:p w:rsidR="006D426D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«Квартальная»</w:t>
            </w:r>
          </w:p>
          <w:p w:rsidR="006D426D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с.Залесово</w:t>
            </w:r>
          </w:p>
          <w:p w:rsidR="006D426D" w:rsidRPr="008E7EB0" w:rsidRDefault="006D426D" w:rsidP="00D7412E">
            <w:pPr>
              <w:pStyle w:val="Bodytext0"/>
              <w:ind w:left="8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  <w:p w:rsidR="006D426D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  <w:p w:rsidR="006D426D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  <w:p w:rsidR="006D426D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400</w:t>
            </w:r>
          </w:p>
          <w:p w:rsidR="006D426D" w:rsidRDefault="006D426D" w:rsidP="00A14854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400</w:t>
            </w:r>
          </w:p>
          <w:p w:rsidR="006D426D" w:rsidRPr="008E7EB0" w:rsidRDefault="006D426D" w:rsidP="00A14854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</w:p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D7412E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D7412E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2.2.</w:t>
            </w:r>
          </w:p>
          <w:p w:rsidR="006D426D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«СОШ №1»</w:t>
            </w:r>
          </w:p>
          <w:p w:rsidR="006D426D" w:rsidRDefault="006D426D" w:rsidP="00D7412E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с.Залесово</w:t>
            </w:r>
          </w:p>
          <w:p w:rsidR="006D426D" w:rsidRPr="008E7EB0" w:rsidRDefault="006D426D" w:rsidP="00D7412E">
            <w:pPr>
              <w:pStyle w:val="Bodytext0"/>
              <w:ind w:left="80"/>
            </w:pPr>
            <w:r>
              <w:rPr>
                <w:sz w:val="21"/>
                <w:szCs w:val="21"/>
              </w:rPr>
              <w:t>(приобретение котла)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50"/>
              <w:rPr>
                <w:b w:val="0"/>
              </w:rPr>
            </w:pPr>
          </w:p>
          <w:p w:rsidR="006D426D" w:rsidRPr="008E7EB0" w:rsidRDefault="006D426D" w:rsidP="00D7412E">
            <w:pPr>
              <w:pStyle w:val="Bodytext5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6D426D" w:rsidRPr="008E7EB0" w:rsidRDefault="006D426D" w:rsidP="00D7412E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D7412E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D7412E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D7412E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D7412E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7C66D5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2.3.</w:t>
            </w:r>
          </w:p>
          <w:p w:rsidR="006D426D" w:rsidRDefault="006D426D" w:rsidP="00A14854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«СОШ №2»</w:t>
            </w:r>
          </w:p>
          <w:p w:rsidR="006D426D" w:rsidRDefault="006D426D" w:rsidP="00A14854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с.Залесово</w:t>
            </w:r>
          </w:p>
          <w:p w:rsidR="006D426D" w:rsidRPr="008E7EB0" w:rsidRDefault="006D426D" w:rsidP="00A14854">
            <w:pPr>
              <w:pStyle w:val="Bodytext0"/>
              <w:ind w:left="80"/>
            </w:pPr>
            <w:r>
              <w:rPr>
                <w:sz w:val="21"/>
                <w:szCs w:val="21"/>
              </w:rPr>
              <w:t>(приобретение котла)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50"/>
              <w:rPr>
                <w:b w:val="0"/>
              </w:rPr>
            </w:pPr>
          </w:p>
          <w:p w:rsidR="006D426D" w:rsidRPr="008E7EB0" w:rsidRDefault="006D426D" w:rsidP="00A14854">
            <w:pPr>
              <w:pStyle w:val="Bodytext5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A14854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A14854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A14854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A14854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A14854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2.4.</w:t>
            </w:r>
          </w:p>
          <w:p w:rsidR="006D426D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«ЦРБ»</w:t>
            </w:r>
          </w:p>
          <w:p w:rsidR="006D426D" w:rsidRPr="008E7EB0" w:rsidRDefault="006D426D" w:rsidP="00EB64C5">
            <w:pPr>
              <w:pStyle w:val="Bodytext0"/>
              <w:ind w:left="80"/>
            </w:pPr>
            <w:r>
              <w:rPr>
                <w:sz w:val="21"/>
                <w:szCs w:val="21"/>
              </w:rPr>
              <w:t>В с.Залесово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Мероприятие2.5.</w:t>
            </w:r>
          </w:p>
          <w:p w:rsidR="006D426D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«Совхозная»</w:t>
            </w:r>
          </w:p>
          <w:p w:rsidR="006D426D" w:rsidRPr="008E7EB0" w:rsidRDefault="006D426D" w:rsidP="00EB64C5">
            <w:pPr>
              <w:pStyle w:val="Bodytext0"/>
              <w:ind w:left="80"/>
            </w:pPr>
            <w:r>
              <w:rPr>
                <w:sz w:val="21"/>
                <w:szCs w:val="21"/>
              </w:rPr>
              <w:t>В с.Залесово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B64C5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350</w:t>
            </w:r>
          </w:p>
          <w:p w:rsidR="006D426D" w:rsidRDefault="006D426D" w:rsidP="00EB64C5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350</w:t>
            </w:r>
          </w:p>
          <w:p w:rsidR="006D426D" w:rsidRPr="008E7EB0" w:rsidRDefault="006D426D" w:rsidP="00EB64C5">
            <w:pPr>
              <w:pStyle w:val="Bodytext5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2.6</w:t>
            </w:r>
          </w:p>
          <w:p w:rsidR="006D426D" w:rsidRDefault="006D426D" w:rsidP="00EB64C5">
            <w:pPr>
              <w:pStyle w:val="Bodytext0"/>
              <w:ind w:left="8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 xml:space="preserve">Реконструкция  модернизация котельной </w:t>
            </w:r>
            <w:r>
              <w:rPr>
                <w:sz w:val="21"/>
                <w:szCs w:val="21"/>
              </w:rPr>
              <w:t xml:space="preserve"> «Администрация»</w:t>
            </w:r>
          </w:p>
          <w:p w:rsidR="006D426D" w:rsidRPr="008E7EB0" w:rsidRDefault="006D426D" w:rsidP="00EB64C5">
            <w:pPr>
              <w:pStyle w:val="Bodytext0"/>
              <w:ind w:left="80"/>
            </w:pPr>
            <w:r>
              <w:rPr>
                <w:sz w:val="21"/>
                <w:szCs w:val="21"/>
              </w:rPr>
              <w:t>В с.Залесово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14854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350</w:t>
            </w:r>
          </w:p>
          <w:p w:rsidR="006D426D" w:rsidRPr="008E7EB0" w:rsidRDefault="006D426D" w:rsidP="00A14854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A14854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        400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Default="006D426D" w:rsidP="00EB64C5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Средства районного бюджета</w:t>
            </w:r>
          </w:p>
          <w:p w:rsidR="006D426D" w:rsidRPr="008E7EB0" w:rsidRDefault="006D426D" w:rsidP="00EB64C5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 xml:space="preserve">Залесовского </w:t>
            </w:r>
          </w:p>
          <w:p w:rsidR="006D426D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Района</w:t>
            </w:r>
          </w:p>
          <w:p w:rsidR="006D426D" w:rsidRPr="008E7EB0" w:rsidRDefault="006D426D" w:rsidP="00EB64C5">
            <w:pPr>
              <w:pStyle w:val="Bodytext0"/>
              <w:shd w:val="clear" w:color="auto" w:fill="auto"/>
              <w:ind w:left="40"/>
              <w:jc w:val="left"/>
            </w:pPr>
            <w:r>
              <w:t>МУП «Теплоснабжение»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EB64C5">
            <w:pPr>
              <w:pStyle w:val="Bodytext0"/>
              <w:shd w:val="clear" w:color="auto" w:fill="auto"/>
              <w:spacing w:line="226" w:lineRule="exact"/>
            </w:pPr>
            <w:r w:rsidRPr="008E7EB0">
              <w:rPr>
                <w:sz w:val="21"/>
                <w:szCs w:val="21"/>
              </w:rPr>
              <w:t>Снижение расходов угля на выработку 1 Гкал; снижение потерь тепловой энергии</w:t>
            </w: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Мероприятие2.7</w:t>
            </w:r>
          </w:p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Модернизация котельной</w:t>
            </w:r>
          </w:p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Большкалтайской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 xml:space="preserve">Средства бюджета </w:t>
            </w:r>
            <w:r>
              <w:rPr>
                <w:b w:val="0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образованию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Залесовского</w:t>
            </w:r>
          </w:p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shd w:val="clear" w:color="auto" w:fill="auto"/>
              <w:spacing w:line="226" w:lineRule="exact"/>
              <w:rPr>
                <w:sz w:val="21"/>
                <w:szCs w:val="21"/>
              </w:rPr>
            </w:pPr>
          </w:p>
        </w:tc>
      </w:tr>
      <w:tr w:rsidR="006D426D" w:rsidRPr="008E7EB0" w:rsidTr="00A76808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Мероприятие2.8</w:t>
            </w:r>
          </w:p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Модернизация котельной</w:t>
            </w:r>
          </w:p>
          <w:p w:rsidR="006D426D" w:rsidRDefault="006D426D" w:rsidP="002920DC">
            <w:pPr>
              <w:pStyle w:val="Bodytext0"/>
              <w:ind w:left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Большкалтайской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200</w:t>
            </w:r>
          </w:p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>
              <w:rPr>
                <w:b w:val="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 xml:space="preserve">Средства бюджета </w:t>
            </w:r>
            <w:r>
              <w:rPr>
                <w:b w:val="0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образованию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Залесовского</w:t>
            </w:r>
          </w:p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shd w:val="clear" w:color="auto" w:fill="auto"/>
              <w:spacing w:line="226" w:lineRule="exact"/>
              <w:rPr>
                <w:sz w:val="21"/>
                <w:szCs w:val="21"/>
              </w:rPr>
            </w:pPr>
          </w:p>
        </w:tc>
      </w:tr>
      <w:tr w:rsidR="006D426D" w:rsidRPr="008E7EB0" w:rsidTr="00A76808">
        <w:trPr>
          <w:trHeight w:val="14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ind w:left="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2.9</w:t>
            </w:r>
          </w:p>
          <w:p w:rsidR="006D426D" w:rsidRPr="008E7EB0" w:rsidRDefault="006D426D" w:rsidP="002920DC">
            <w:pPr>
              <w:pStyle w:val="Bodytext0"/>
              <w:ind w:left="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Перевод Черёмушкинского детского сада на</w:t>
            </w:r>
            <w:r w:rsidRPr="008E7EB0">
              <w:rPr>
                <w:sz w:val="21"/>
                <w:szCs w:val="21"/>
              </w:rPr>
              <w:t xml:space="preserve"> автономное отопление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110</w:t>
            </w:r>
          </w:p>
          <w:p w:rsidR="006D426D" w:rsidRDefault="006D426D" w:rsidP="002920DC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100</w:t>
            </w:r>
          </w:p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48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>Всего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 w:rsidRPr="008E7EB0">
              <w:rPr>
                <w:b w:val="0"/>
              </w:rPr>
              <w:t xml:space="preserve">Средства бюджета </w:t>
            </w:r>
            <w:r>
              <w:rPr>
                <w:b w:val="0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образованию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</w:t>
            </w:r>
          </w:p>
          <w:p w:rsidR="006D426D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Залесовского</w:t>
            </w:r>
          </w:p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rPr>
                <w:sz w:val="21"/>
                <w:szCs w:val="21"/>
              </w:rPr>
            </w:pPr>
            <w:r w:rsidRPr="008E7EB0">
              <w:rPr>
                <w:sz w:val="21"/>
                <w:szCs w:val="21"/>
              </w:rPr>
              <w:t>Снижение расходов на отопление объектов</w:t>
            </w:r>
          </w:p>
        </w:tc>
      </w:tr>
      <w:tr w:rsidR="006D426D" w:rsidRPr="008E7EB0" w:rsidTr="00A76808">
        <w:trPr>
          <w:trHeight w:val="141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jc w:val="left"/>
              <w:rPr>
                <w:sz w:val="20"/>
                <w:szCs w:val="20"/>
              </w:rPr>
            </w:pPr>
            <w:r w:rsidRPr="008F040B">
              <w:rPr>
                <w:sz w:val="20"/>
                <w:szCs w:val="20"/>
              </w:rPr>
              <w:t>Задача №3</w:t>
            </w:r>
          </w:p>
          <w:p w:rsidR="006D426D" w:rsidRPr="008F040B" w:rsidRDefault="006D426D" w:rsidP="002920DC">
            <w:pPr>
              <w:pStyle w:val="Bodytext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  <w:p w:rsidR="006D426D" w:rsidRPr="008F040B" w:rsidRDefault="006D426D" w:rsidP="002920DC">
            <w:pPr>
              <w:pStyle w:val="Bodytext20"/>
              <w:shd w:val="clear" w:color="auto" w:fill="auto"/>
              <w:spacing w:after="4" w:line="326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8F040B">
              <w:rPr>
                <w:sz w:val="20"/>
                <w:szCs w:val="20"/>
              </w:rPr>
              <w:t>Обеспечения нормативных требований по утилизации твердых бытовых отходов.</w:t>
            </w:r>
          </w:p>
          <w:p w:rsidR="006D426D" w:rsidRPr="008F040B" w:rsidRDefault="006D426D" w:rsidP="002920DC">
            <w:pPr>
              <w:pStyle w:val="Bodytext20"/>
              <w:shd w:val="clear" w:color="auto" w:fill="auto"/>
              <w:spacing w:after="4" w:line="326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8F040B">
              <w:rPr>
                <w:sz w:val="20"/>
                <w:szCs w:val="20"/>
              </w:rPr>
              <w:t>Обеспечение экологической безопасности размещение и утилизация твердых бытовых отходов</w:t>
            </w:r>
          </w:p>
          <w:p w:rsidR="006D426D" w:rsidRPr="008F040B" w:rsidRDefault="006D426D" w:rsidP="002920DC">
            <w:pPr>
              <w:pStyle w:val="Bodytext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200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48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Всего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Средства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расхода сбора, вывозки и утизизации ТКО и ЖБО</w:t>
            </w:r>
          </w:p>
        </w:tc>
      </w:tr>
      <w:tr w:rsidR="006D426D" w:rsidRPr="008E7EB0" w:rsidTr="00A76808">
        <w:trPr>
          <w:trHeight w:val="137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ind w:left="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3.2</w:t>
            </w:r>
          </w:p>
          <w:p w:rsidR="006D426D" w:rsidRPr="008E7EB0" w:rsidRDefault="006D426D" w:rsidP="002920DC">
            <w:pPr>
              <w:pStyle w:val="Bodytext0"/>
              <w:ind w:left="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Захоронение твёрдых отходов на полигоне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100</w:t>
            </w:r>
          </w:p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48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Всего</w:t>
            </w:r>
          </w:p>
          <w:p w:rsidR="006D426D" w:rsidRPr="008E7EB0" w:rsidRDefault="006D426D" w:rsidP="002920DC">
            <w:pPr>
              <w:pStyle w:val="Bodytext50"/>
              <w:rPr>
                <w:b w:val="0"/>
              </w:rPr>
            </w:pPr>
            <w:r>
              <w:rPr>
                <w:b w:val="0"/>
              </w:rPr>
              <w:t>Средства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171D78" w:rsidRDefault="006D426D" w:rsidP="002920DC">
            <w:pPr>
              <w:pStyle w:val="Bodytext0"/>
              <w:shd w:val="clear" w:color="auto" w:fill="auto"/>
              <w:ind w:left="40"/>
              <w:jc w:val="left"/>
            </w:pPr>
            <w: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</w:t>
            </w:r>
          </w:p>
          <w:p w:rsidR="006D426D" w:rsidRPr="008E7EB0" w:rsidRDefault="006D426D" w:rsidP="002920DC">
            <w:pPr>
              <w:pStyle w:val="Bodytext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передаче в аренду полигона</w:t>
            </w:r>
          </w:p>
        </w:tc>
      </w:tr>
      <w:tr w:rsidR="006D426D" w:rsidRPr="008E7EB0" w:rsidTr="00A76808">
        <w:trPr>
          <w:trHeight w:val="11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ind w:left="80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48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rPr>
                <w:sz w:val="21"/>
                <w:szCs w:val="21"/>
              </w:rPr>
            </w:pPr>
          </w:p>
        </w:tc>
      </w:tr>
      <w:tr w:rsidR="006D426D" w:rsidRPr="008E7EB0" w:rsidTr="00A76808">
        <w:trPr>
          <w:trHeight w:val="117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ind w:left="8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50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ind w:left="48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shd w:val="clear" w:color="auto" w:fill="auto"/>
              <w:spacing w:line="240" w:lineRule="auto"/>
              <w:ind w:left="48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2920DC">
            <w:pPr>
              <w:pStyle w:val="Bodytext5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50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spacing w:line="235" w:lineRule="exact"/>
              <w:ind w:left="4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8E7EB0" w:rsidRDefault="006D426D" w:rsidP="002920DC">
            <w:pPr>
              <w:pStyle w:val="Bodytext0"/>
              <w:rPr>
                <w:sz w:val="21"/>
                <w:szCs w:val="21"/>
              </w:rPr>
            </w:pPr>
          </w:p>
        </w:tc>
      </w:tr>
    </w:tbl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</w:p>
    <w:p w:rsidR="006D426D" w:rsidRDefault="006D426D">
      <w:pPr>
        <w:pStyle w:val="Bodytext60"/>
        <w:shd w:val="clear" w:color="auto" w:fill="auto"/>
        <w:spacing w:line="259" w:lineRule="exact"/>
        <w:ind w:left="6060"/>
      </w:pPr>
      <w:r>
        <w:t>Приложение 2</w:t>
      </w:r>
    </w:p>
    <w:p w:rsidR="006D426D" w:rsidRDefault="006D426D">
      <w:pPr>
        <w:pStyle w:val="Bodytext60"/>
        <w:shd w:val="clear" w:color="auto" w:fill="auto"/>
        <w:spacing w:after="202" w:line="259" w:lineRule="exact"/>
        <w:ind w:left="6060" w:right="440"/>
      </w:pPr>
      <w:r>
        <w:t>к муниципальной программе "Обеспечение населения  Залесовского района жилищно-коммунальными услугами  на 2016-2020 годы»</w:t>
      </w:r>
    </w:p>
    <w:tbl>
      <w:tblPr>
        <w:tblW w:w="121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134"/>
        <w:gridCol w:w="1134"/>
        <w:gridCol w:w="1253"/>
        <w:gridCol w:w="1066"/>
        <w:gridCol w:w="1221"/>
        <w:gridCol w:w="1559"/>
        <w:gridCol w:w="1984"/>
      </w:tblGrid>
      <w:tr w:rsidR="006D426D" w:rsidTr="00E8446A">
        <w:trPr>
          <w:trHeight w:val="605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98" w:lineRule="exact"/>
              <w:jc w:val="center"/>
            </w:pPr>
            <w:r>
              <w:t>Источники и направления расходов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680"/>
              <w:jc w:val="center"/>
            </w:pPr>
            <w:r>
              <w:t>Сумма затрат (млн.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</w:pPr>
            <w:r>
              <w:t xml:space="preserve"> </w:t>
            </w:r>
          </w:p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Примечание</w:t>
            </w:r>
          </w:p>
        </w:tc>
      </w:tr>
      <w:tr w:rsidR="006D426D" w:rsidTr="00E8446A">
        <w:trPr>
          <w:trHeight w:val="307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5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240"/>
            </w:pPr>
            <w: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200"/>
            </w:pPr>
            <w:r>
              <w:t>2017г.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140"/>
            </w:pPr>
            <w:r>
              <w:t>2018г.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</w:pPr>
            <w:r>
              <w:t>2019г.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</w:pPr>
            <w: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320"/>
            </w:pPr>
            <w:r>
              <w:t>Всего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320"/>
            </w:pPr>
          </w:p>
        </w:tc>
      </w:tr>
      <w:tr w:rsidR="006D426D" w:rsidTr="00E8446A">
        <w:trPr>
          <w:trHeight w:val="31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500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1140"/>
            </w:pPr>
            <w:r>
              <w:t>8</w:t>
            </w:r>
          </w:p>
        </w:tc>
      </w:tr>
      <w:tr w:rsidR="006D426D" w:rsidTr="00E8446A">
        <w:trPr>
          <w:trHeight w:val="40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1520</w:t>
            </w:r>
          </w:p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1520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1560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1610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7880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framePr w:wrap="notBeside" w:vAnchor="text" w:hAnchor="page" w:x="3064" w:y="1576"/>
              <w:rPr>
                <w:color w:val="auto"/>
                <w:sz w:val="10"/>
                <w:szCs w:val="10"/>
              </w:rPr>
            </w:pPr>
          </w:p>
        </w:tc>
      </w:tr>
      <w:tr w:rsidR="006D426D" w:rsidTr="00E8446A">
        <w:trPr>
          <w:trHeight w:val="39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80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framePr w:wrap="notBeside" w:vAnchor="text" w:hAnchor="page" w:x="3064" w:y="1576"/>
              <w:rPr>
                <w:color w:val="auto"/>
                <w:sz w:val="10"/>
                <w:szCs w:val="10"/>
              </w:rPr>
            </w:pPr>
          </w:p>
        </w:tc>
      </w:tr>
      <w:tr w:rsidR="006D426D" w:rsidTr="00E8446A">
        <w:trPr>
          <w:trHeight w:val="35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80"/>
            </w:pPr>
            <w:r>
              <w:t>из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</w:t>
            </w:r>
            <w:r w:rsidRPr="00E8446A">
              <w:t>400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E8446A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jc w:val="center"/>
            </w:pPr>
            <w: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40"/>
            </w:pPr>
          </w:p>
        </w:tc>
      </w:tr>
      <w:tr w:rsidR="006D426D" w:rsidTr="00E8446A">
        <w:trPr>
          <w:trHeight w:val="34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pStyle w:val="Bodytext50"/>
              <w:framePr w:wrap="notBeside" w:vAnchor="text" w:hAnchor="page" w:x="3064" w:y="1576"/>
              <w:shd w:val="clear" w:color="auto" w:fill="auto"/>
              <w:spacing w:line="240" w:lineRule="auto"/>
              <w:ind w:left="80"/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031A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  <w:r w:rsidRPr="009031A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Pr="009031A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Pr="009031AE" w:rsidRDefault="006D426D" w:rsidP="00E8446A">
            <w:pPr>
              <w:framePr w:wrap="notBeside" w:vAnchor="text" w:hAnchor="page" w:x="3064" w:y="1576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E8446A">
            <w:pPr>
              <w:framePr w:wrap="notBeside" w:vAnchor="text" w:hAnchor="page" w:x="3064" w:y="1576"/>
              <w:rPr>
                <w:color w:val="auto"/>
                <w:sz w:val="10"/>
                <w:szCs w:val="10"/>
              </w:rPr>
            </w:pPr>
          </w:p>
        </w:tc>
      </w:tr>
    </w:tbl>
    <w:p w:rsidR="006D426D" w:rsidRDefault="006D426D">
      <w:pPr>
        <w:pStyle w:val="Bodytext50"/>
        <w:shd w:val="clear" w:color="auto" w:fill="auto"/>
        <w:spacing w:after="239" w:line="307" w:lineRule="exact"/>
        <w:ind w:left="200"/>
        <w:jc w:val="center"/>
      </w:pPr>
      <w:r>
        <w:t>СВОДНЫЕ ФИНАНСОВЫЕ ЗАТРАТЫ ПО НАПРАВЛЕНИЯМ МУНИЦИПАЛЬНОЙ  ПРОГРАММЫ</w:t>
      </w:r>
    </w:p>
    <w:p w:rsidR="006D426D" w:rsidRDefault="006D426D">
      <w:pPr>
        <w:rPr>
          <w:color w:val="auto"/>
          <w:sz w:val="2"/>
          <w:szCs w:val="2"/>
        </w:rPr>
        <w:sectPr w:rsidR="006D426D" w:rsidSect="00F3545F">
          <w:headerReference w:type="even" r:id="rId9"/>
          <w:headerReference w:type="default" r:id="rId10"/>
          <w:pgSz w:w="16839" w:h="11907" w:orient="landscape" w:code="9"/>
          <w:pgMar w:top="1134" w:right="850" w:bottom="1134" w:left="7513" w:header="0" w:footer="3" w:gutter="0"/>
          <w:cols w:space="720"/>
          <w:noEndnote/>
          <w:docGrid w:linePitch="360"/>
        </w:sectPr>
      </w:pPr>
    </w:p>
    <w:p w:rsidR="006D426D" w:rsidRDefault="006D426D" w:rsidP="00E33E7D">
      <w:pPr>
        <w:pStyle w:val="Bodytext60"/>
        <w:shd w:val="clear" w:color="auto" w:fill="auto"/>
        <w:spacing w:line="264" w:lineRule="exact"/>
        <w:ind w:left="5700"/>
        <w:jc w:val="right"/>
      </w:pPr>
      <w:r>
        <w:t>Приложение 3</w:t>
      </w:r>
    </w:p>
    <w:p w:rsidR="006D426D" w:rsidRDefault="006D426D" w:rsidP="00E33E7D">
      <w:pPr>
        <w:pStyle w:val="Bodytext60"/>
        <w:shd w:val="clear" w:color="auto" w:fill="auto"/>
        <w:spacing w:line="264" w:lineRule="exact"/>
        <w:jc w:val="right"/>
      </w:pPr>
      <w:r>
        <w:t xml:space="preserve">                                                                                                                                                     к муниципальной программе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"Обеспечение населения Залесовского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района жилищно-коммунальными  </w:t>
      </w:r>
      <w:r>
        <w:tab/>
      </w:r>
      <w:r>
        <w:tab/>
      </w:r>
      <w:r>
        <w:tab/>
      </w:r>
      <w:r>
        <w:tab/>
        <w:t xml:space="preserve">услугами на   </w:t>
      </w:r>
      <w:r>
        <w:tab/>
        <w:t xml:space="preserve">         2016-2020 годы»</w:t>
      </w:r>
    </w:p>
    <w:p w:rsidR="006D426D" w:rsidRDefault="006D426D" w:rsidP="00F146DD">
      <w:pPr>
        <w:pStyle w:val="Bodytext60"/>
        <w:shd w:val="clear" w:color="auto" w:fill="auto"/>
        <w:spacing w:line="264" w:lineRule="exact"/>
      </w:pPr>
    </w:p>
    <w:p w:rsidR="006D426D" w:rsidRPr="00F146DD" w:rsidRDefault="006D426D" w:rsidP="00F146DD">
      <w:pPr>
        <w:pStyle w:val="Bodytext60"/>
        <w:shd w:val="clear" w:color="auto" w:fill="auto"/>
        <w:spacing w:line="264" w:lineRule="exact"/>
        <w:jc w:val="center"/>
        <w:rPr>
          <w:sz w:val="27"/>
          <w:szCs w:val="27"/>
        </w:rPr>
      </w:pPr>
      <w:r w:rsidRPr="00F146DD">
        <w:rPr>
          <w:sz w:val="27"/>
          <w:szCs w:val="27"/>
        </w:rPr>
        <w:t>ДИНАМИКА</w:t>
      </w:r>
    </w:p>
    <w:p w:rsidR="006D426D" w:rsidRDefault="006D426D" w:rsidP="00F146DD">
      <w:pPr>
        <w:pStyle w:val="Bodytext20"/>
        <w:shd w:val="clear" w:color="auto" w:fill="auto"/>
        <w:spacing w:after="0" w:line="322" w:lineRule="exact"/>
        <w:ind w:firstLine="0"/>
        <w:jc w:val="center"/>
      </w:pPr>
      <w:r>
        <w:t>важнейших целевых индикаторов и показателей эффективности реализации муниципальной целевой</w:t>
      </w:r>
    </w:p>
    <w:p w:rsidR="006D426D" w:rsidRDefault="006D426D" w:rsidP="00F146DD">
      <w:pPr>
        <w:pStyle w:val="Bodytext20"/>
        <w:shd w:val="clear" w:color="auto" w:fill="auto"/>
        <w:spacing w:after="0" w:line="322" w:lineRule="exact"/>
        <w:ind w:firstLine="0"/>
      </w:pPr>
      <w:r>
        <w:t>программы</w:t>
      </w:r>
    </w:p>
    <w:tbl>
      <w:tblPr>
        <w:tblW w:w="105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701"/>
        <w:gridCol w:w="1276"/>
        <w:gridCol w:w="1276"/>
        <w:gridCol w:w="1384"/>
        <w:gridCol w:w="1029"/>
        <w:gridCol w:w="1053"/>
      </w:tblGrid>
      <w:tr w:rsidR="006D426D" w:rsidTr="00A71EF4">
        <w:trPr>
          <w:trHeight w:val="67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t>Целевые индикаторы и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t>Значение индикаторов по годам</w:t>
            </w:r>
          </w:p>
        </w:tc>
      </w:tr>
      <w:tr w:rsidR="006D426D" w:rsidTr="00A71EF4">
        <w:trPr>
          <w:trHeight w:val="336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4121D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center"/>
            </w:pPr>
            <w:r>
              <w:t>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2020</w:t>
            </w:r>
          </w:p>
        </w:tc>
      </w:tr>
      <w:tr w:rsidR="006D426D" w:rsidTr="00A71EF4">
        <w:trPr>
          <w:trHeight w:val="3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</w:tr>
      <w:tr w:rsidR="006D426D" w:rsidTr="00A71EF4">
        <w:trPr>
          <w:trHeight w:val="195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Увеличение объема воды питьевого качества в результате реализации программных мероприятий,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Тыс..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12,0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12,0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17,0</w:t>
            </w:r>
          </w:p>
        </w:tc>
      </w:tr>
      <w:tr w:rsidR="006D426D" w:rsidTr="00A71EF4">
        <w:trPr>
          <w:trHeight w:val="162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Увеличение численности населения,</w:t>
            </w:r>
          </w:p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обеспеченного водой питьевого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2,5</w:t>
            </w:r>
          </w:p>
        </w:tc>
      </w:tr>
      <w:tr w:rsidR="006D426D" w:rsidTr="00A71EF4">
        <w:trPr>
          <w:trHeight w:val="16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6" w:lineRule="exact"/>
              <w:ind w:left="100" w:firstLine="0"/>
            </w:pPr>
            <w:r>
              <w:t>Доля населенных пунктов, обеспеченных водой питьевого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noProof w:val="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100</w:t>
            </w:r>
          </w:p>
        </w:tc>
      </w:tr>
      <w:tr w:rsidR="006D426D" w:rsidTr="00A71EF4">
        <w:trPr>
          <w:trHeight w:val="130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Доля населения, обеспеченного водой питьевого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noProof w:val="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100</w:t>
            </w:r>
          </w:p>
        </w:tc>
      </w:tr>
      <w:tr w:rsidR="006D426D" w:rsidTr="00A71EF4">
        <w:trPr>
          <w:trHeight w:val="98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Снижение расхода твердого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тыс. т.у.т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4121DB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</w:pPr>
            <w:r>
              <w:t>0,16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0,1</w:t>
            </w:r>
          </w:p>
        </w:tc>
      </w:tr>
      <w:tr w:rsidR="006D426D" w:rsidTr="00A71EF4">
        <w:trPr>
          <w:trHeight w:val="99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6" w:lineRule="exact"/>
              <w:ind w:left="100" w:firstLine="0"/>
            </w:pPr>
            <w:r>
              <w:t>Снижение расхода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тыс.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45,2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47,2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A71EF4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17,0</w:t>
            </w:r>
          </w:p>
        </w:tc>
      </w:tr>
    </w:tbl>
    <w:p w:rsidR="006D426D" w:rsidRDefault="006D426D">
      <w:pPr>
        <w:rPr>
          <w:color w:val="auto"/>
          <w:sz w:val="2"/>
          <w:szCs w:val="2"/>
        </w:rPr>
      </w:pPr>
    </w:p>
    <w:tbl>
      <w:tblPr>
        <w:tblW w:w="9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417"/>
        <w:gridCol w:w="1134"/>
        <w:gridCol w:w="1276"/>
        <w:gridCol w:w="1418"/>
        <w:gridCol w:w="1134"/>
        <w:gridCol w:w="1028"/>
      </w:tblGrid>
      <w:tr w:rsidR="006D426D" w:rsidTr="00911692">
        <w:trPr>
          <w:trHeight w:val="100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31" w:lineRule="exact"/>
              <w:ind w:left="80" w:firstLine="0"/>
            </w:pPr>
            <w:r>
              <w:t>Снижение потерь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291</w:t>
            </w:r>
          </w:p>
        </w:tc>
      </w:tr>
      <w:tr w:rsidR="006D426D" w:rsidTr="00911692">
        <w:trPr>
          <w:trHeight w:val="196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</w:pPr>
            <w:r>
              <w:t>Доля потерь тепловой энергии в процессе производства и транспортировки до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rPr>
                <w:noProof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15</w:t>
            </w:r>
          </w:p>
        </w:tc>
      </w:tr>
      <w:tr w:rsidR="006D426D" w:rsidTr="00911692">
        <w:trPr>
          <w:trHeight w:val="133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Снижение потерь воды при ее передаче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Куб.м. в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F146DD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 xml:space="preserve">   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6D" w:rsidRDefault="006D426D" w:rsidP="00911692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1,9</w:t>
            </w:r>
          </w:p>
        </w:tc>
      </w:tr>
    </w:tbl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"/>
          <w:szCs w:val="2"/>
        </w:rPr>
      </w:pPr>
    </w:p>
    <w:p w:rsidR="006D426D" w:rsidRDefault="006D426D">
      <w:pPr>
        <w:rPr>
          <w:color w:val="auto"/>
          <w:sz w:val="28"/>
          <w:szCs w:val="28"/>
        </w:rPr>
      </w:pPr>
    </w:p>
    <w:p w:rsidR="006D426D" w:rsidRDefault="006D426D">
      <w:pPr>
        <w:rPr>
          <w:color w:val="auto"/>
          <w:sz w:val="28"/>
          <w:szCs w:val="28"/>
        </w:rPr>
      </w:pPr>
    </w:p>
    <w:p w:rsidR="006D426D" w:rsidRPr="00DE3063" w:rsidRDefault="006D426D">
      <w:pPr>
        <w:rPr>
          <w:color w:val="auto"/>
          <w:sz w:val="28"/>
          <w:szCs w:val="28"/>
        </w:rPr>
      </w:pPr>
    </w:p>
    <w:sectPr w:rsidR="006D426D" w:rsidRPr="00DE3063" w:rsidSect="00F3545F">
      <w:headerReference w:type="even" r:id="rId11"/>
      <w:headerReference w:type="default" r:id="rId12"/>
      <w:pgSz w:w="11905" w:h="16837"/>
      <w:pgMar w:top="926" w:right="662" w:bottom="1828" w:left="1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6D" w:rsidRDefault="006D426D">
      <w:r>
        <w:separator/>
      </w:r>
    </w:p>
  </w:endnote>
  <w:endnote w:type="continuationSeparator" w:id="1">
    <w:p w:rsidR="006D426D" w:rsidRDefault="006D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6D" w:rsidRDefault="006D426D">
      <w:r>
        <w:separator/>
      </w:r>
    </w:p>
  </w:footnote>
  <w:footnote w:type="continuationSeparator" w:id="1">
    <w:p w:rsidR="006D426D" w:rsidRDefault="006D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pStyle w:val="Headerorfooter0"/>
      <w:framePr w:w="11381" w:h="168" w:wrap="none" w:vAnchor="text" w:hAnchor="page" w:x="438" w:y="1174"/>
      <w:shd w:val="clear" w:color="auto" w:fill="auto"/>
      <w:ind w:left="10973"/>
    </w:pPr>
    <w:fldSimple w:instr=" PAGE \* MERGEFORMAT ">
      <w:r w:rsidRPr="00311A4E">
        <w:rPr>
          <w:rStyle w:val="Headerorfooter11"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pStyle w:val="Headerorfooter0"/>
      <w:framePr w:w="11381" w:h="168" w:wrap="none" w:vAnchor="text" w:hAnchor="page" w:x="438" w:y="1174"/>
      <w:shd w:val="clear" w:color="auto" w:fill="auto"/>
      <w:ind w:left="10973"/>
    </w:pPr>
    <w:fldSimple w:instr=" PAGE \* MERGEFORMAT ">
      <w:r w:rsidRPr="004E3E1E">
        <w:rPr>
          <w:rStyle w:val="Headerorfooter11"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pStyle w:val="Headerorfooter0"/>
      <w:framePr w:w="16522" w:h="125" w:wrap="none" w:vAnchor="text" w:hAnchor="page" w:x="158" w:y="379"/>
      <w:shd w:val="clear" w:color="auto" w:fill="auto"/>
      <w:ind w:left="15523"/>
    </w:pPr>
    <w:fldSimple w:instr=" PAGE \* MERGEFORMAT ">
      <w:r w:rsidRPr="00311A4E">
        <w:rPr>
          <w:rStyle w:val="HeaderorfooterArial"/>
          <w:noProof/>
        </w:rPr>
        <w:t>14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pStyle w:val="Headerorfooter0"/>
      <w:framePr w:w="16522" w:h="125" w:wrap="none" w:vAnchor="text" w:hAnchor="page" w:x="158" w:y="379"/>
      <w:shd w:val="clear" w:color="auto" w:fill="auto"/>
      <w:ind w:left="15523"/>
    </w:pPr>
    <w:fldSimple w:instr=" PAGE \* MERGEFORMAT ">
      <w:r w:rsidRPr="00311A4E">
        <w:rPr>
          <w:rStyle w:val="HeaderorfooterArial"/>
          <w:noProof/>
        </w:rPr>
        <w:t>15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pStyle w:val="Headerorfooter0"/>
      <w:framePr w:w="11381" w:h="168" w:wrap="none" w:vAnchor="text" w:hAnchor="page" w:x="438" w:y="1174"/>
      <w:shd w:val="clear" w:color="auto" w:fill="auto"/>
      <w:ind w:left="10973"/>
    </w:pPr>
    <w:fldSimple w:instr=" PAGE \* MERGEFORMAT ">
      <w:r w:rsidRPr="004E3E1E">
        <w:rPr>
          <w:rStyle w:val="Headerorfooter11"/>
        </w:rPr>
        <w:t>18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D" w:rsidRDefault="006D426D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upperRoman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2377938"/>
    <w:multiLevelType w:val="hybridMultilevel"/>
    <w:tmpl w:val="9BFEE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E4BE9"/>
    <w:multiLevelType w:val="hybridMultilevel"/>
    <w:tmpl w:val="7D14D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585FA8"/>
    <w:multiLevelType w:val="hybridMultilevel"/>
    <w:tmpl w:val="DFD0A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FE"/>
    <w:rsid w:val="0001344E"/>
    <w:rsid w:val="000162E8"/>
    <w:rsid w:val="00016A25"/>
    <w:rsid w:val="000357E6"/>
    <w:rsid w:val="00047E7E"/>
    <w:rsid w:val="000518B3"/>
    <w:rsid w:val="00077C2E"/>
    <w:rsid w:val="00082338"/>
    <w:rsid w:val="0009494F"/>
    <w:rsid w:val="00094A2A"/>
    <w:rsid w:val="000A1696"/>
    <w:rsid w:val="000B156C"/>
    <w:rsid w:val="000D19A4"/>
    <w:rsid w:val="000E203C"/>
    <w:rsid w:val="00102769"/>
    <w:rsid w:val="00107282"/>
    <w:rsid w:val="001122D4"/>
    <w:rsid w:val="00113C33"/>
    <w:rsid w:val="00115DC0"/>
    <w:rsid w:val="001172BF"/>
    <w:rsid w:val="00120F27"/>
    <w:rsid w:val="001519D0"/>
    <w:rsid w:val="00164C25"/>
    <w:rsid w:val="0017112D"/>
    <w:rsid w:val="00171D78"/>
    <w:rsid w:val="00177618"/>
    <w:rsid w:val="00197CBE"/>
    <w:rsid w:val="001C3C03"/>
    <w:rsid w:val="001C3FFD"/>
    <w:rsid w:val="001C6F1A"/>
    <w:rsid w:val="001E6D06"/>
    <w:rsid w:val="001E7DC2"/>
    <w:rsid w:val="001F2490"/>
    <w:rsid w:val="00220AF5"/>
    <w:rsid w:val="00241291"/>
    <w:rsid w:val="00256B87"/>
    <w:rsid w:val="002920DC"/>
    <w:rsid w:val="00293466"/>
    <w:rsid w:val="00294C5A"/>
    <w:rsid w:val="002A0D98"/>
    <w:rsid w:val="002B1FA6"/>
    <w:rsid w:val="002B265E"/>
    <w:rsid w:val="002B45B5"/>
    <w:rsid w:val="002B6AE6"/>
    <w:rsid w:val="002C16E4"/>
    <w:rsid w:val="002C2400"/>
    <w:rsid w:val="002D17B9"/>
    <w:rsid w:val="002D2CA6"/>
    <w:rsid w:val="00306A8C"/>
    <w:rsid w:val="00311A4E"/>
    <w:rsid w:val="00314B22"/>
    <w:rsid w:val="003216E5"/>
    <w:rsid w:val="00323686"/>
    <w:rsid w:val="00332BC3"/>
    <w:rsid w:val="00352879"/>
    <w:rsid w:val="003563B4"/>
    <w:rsid w:val="00360100"/>
    <w:rsid w:val="003605FE"/>
    <w:rsid w:val="00373A52"/>
    <w:rsid w:val="0038219D"/>
    <w:rsid w:val="0038567A"/>
    <w:rsid w:val="00390710"/>
    <w:rsid w:val="003911C5"/>
    <w:rsid w:val="003B5A2F"/>
    <w:rsid w:val="003B71F2"/>
    <w:rsid w:val="003C408A"/>
    <w:rsid w:val="003D4843"/>
    <w:rsid w:val="003E1D98"/>
    <w:rsid w:val="003E64C0"/>
    <w:rsid w:val="00402327"/>
    <w:rsid w:val="004121DB"/>
    <w:rsid w:val="00413624"/>
    <w:rsid w:val="00422926"/>
    <w:rsid w:val="00424662"/>
    <w:rsid w:val="004266E7"/>
    <w:rsid w:val="00432605"/>
    <w:rsid w:val="00462D82"/>
    <w:rsid w:val="004656B9"/>
    <w:rsid w:val="00483301"/>
    <w:rsid w:val="00490A18"/>
    <w:rsid w:val="00492FA6"/>
    <w:rsid w:val="004B54BB"/>
    <w:rsid w:val="004C4C03"/>
    <w:rsid w:val="004C7D3D"/>
    <w:rsid w:val="004E3E1E"/>
    <w:rsid w:val="00500A2C"/>
    <w:rsid w:val="00504DCD"/>
    <w:rsid w:val="0051040B"/>
    <w:rsid w:val="00513E1E"/>
    <w:rsid w:val="005275BA"/>
    <w:rsid w:val="00534561"/>
    <w:rsid w:val="00555134"/>
    <w:rsid w:val="00574083"/>
    <w:rsid w:val="00575567"/>
    <w:rsid w:val="00580203"/>
    <w:rsid w:val="00582A50"/>
    <w:rsid w:val="005850F8"/>
    <w:rsid w:val="005A6123"/>
    <w:rsid w:val="005B7DBA"/>
    <w:rsid w:val="005C1129"/>
    <w:rsid w:val="005D04FC"/>
    <w:rsid w:val="005F7E06"/>
    <w:rsid w:val="00601B31"/>
    <w:rsid w:val="006169E5"/>
    <w:rsid w:val="006217F9"/>
    <w:rsid w:val="0064225C"/>
    <w:rsid w:val="00646111"/>
    <w:rsid w:val="0064655D"/>
    <w:rsid w:val="006501DD"/>
    <w:rsid w:val="00653873"/>
    <w:rsid w:val="00655C10"/>
    <w:rsid w:val="006637CF"/>
    <w:rsid w:val="00672A19"/>
    <w:rsid w:val="00692C59"/>
    <w:rsid w:val="006C4C29"/>
    <w:rsid w:val="006D426D"/>
    <w:rsid w:val="006D5520"/>
    <w:rsid w:val="006D6C60"/>
    <w:rsid w:val="006F40D6"/>
    <w:rsid w:val="0071519B"/>
    <w:rsid w:val="00740A3E"/>
    <w:rsid w:val="00747E0E"/>
    <w:rsid w:val="00762CD4"/>
    <w:rsid w:val="007650C1"/>
    <w:rsid w:val="007854C4"/>
    <w:rsid w:val="00794968"/>
    <w:rsid w:val="007A009F"/>
    <w:rsid w:val="007B031C"/>
    <w:rsid w:val="007C4187"/>
    <w:rsid w:val="007C66D5"/>
    <w:rsid w:val="007D106D"/>
    <w:rsid w:val="007D4E4C"/>
    <w:rsid w:val="007D785B"/>
    <w:rsid w:val="007E4D1F"/>
    <w:rsid w:val="00812FEB"/>
    <w:rsid w:val="00815455"/>
    <w:rsid w:val="0084152F"/>
    <w:rsid w:val="00844503"/>
    <w:rsid w:val="00860CC5"/>
    <w:rsid w:val="00863506"/>
    <w:rsid w:val="00865799"/>
    <w:rsid w:val="00875A00"/>
    <w:rsid w:val="00876A26"/>
    <w:rsid w:val="00877EDA"/>
    <w:rsid w:val="00883316"/>
    <w:rsid w:val="00894C8E"/>
    <w:rsid w:val="008D2A30"/>
    <w:rsid w:val="008E7ABD"/>
    <w:rsid w:val="008E7EB0"/>
    <w:rsid w:val="008F040B"/>
    <w:rsid w:val="008F223F"/>
    <w:rsid w:val="009031AE"/>
    <w:rsid w:val="00911269"/>
    <w:rsid w:val="00911692"/>
    <w:rsid w:val="00936914"/>
    <w:rsid w:val="00942818"/>
    <w:rsid w:val="009703FA"/>
    <w:rsid w:val="009A0C61"/>
    <w:rsid w:val="009A7E46"/>
    <w:rsid w:val="009C7633"/>
    <w:rsid w:val="009D19B3"/>
    <w:rsid w:val="009E527C"/>
    <w:rsid w:val="009E6F70"/>
    <w:rsid w:val="009F25A4"/>
    <w:rsid w:val="00A033AD"/>
    <w:rsid w:val="00A10368"/>
    <w:rsid w:val="00A14854"/>
    <w:rsid w:val="00A14ABE"/>
    <w:rsid w:val="00A23C59"/>
    <w:rsid w:val="00A27270"/>
    <w:rsid w:val="00A3340A"/>
    <w:rsid w:val="00A34079"/>
    <w:rsid w:val="00A3780D"/>
    <w:rsid w:val="00A43418"/>
    <w:rsid w:val="00A57E14"/>
    <w:rsid w:val="00A71EF4"/>
    <w:rsid w:val="00A76533"/>
    <w:rsid w:val="00A76808"/>
    <w:rsid w:val="00A82E39"/>
    <w:rsid w:val="00A90E6D"/>
    <w:rsid w:val="00AA03DB"/>
    <w:rsid w:val="00AC0E74"/>
    <w:rsid w:val="00AD56FC"/>
    <w:rsid w:val="00AF161F"/>
    <w:rsid w:val="00B02CA8"/>
    <w:rsid w:val="00B05387"/>
    <w:rsid w:val="00B10204"/>
    <w:rsid w:val="00B25ABC"/>
    <w:rsid w:val="00B3375C"/>
    <w:rsid w:val="00B43645"/>
    <w:rsid w:val="00B45653"/>
    <w:rsid w:val="00B60F43"/>
    <w:rsid w:val="00B70AFE"/>
    <w:rsid w:val="00B820BC"/>
    <w:rsid w:val="00B82135"/>
    <w:rsid w:val="00B83FEF"/>
    <w:rsid w:val="00B966FF"/>
    <w:rsid w:val="00BA246A"/>
    <w:rsid w:val="00BB3798"/>
    <w:rsid w:val="00BB433A"/>
    <w:rsid w:val="00BC1549"/>
    <w:rsid w:val="00BC4C5C"/>
    <w:rsid w:val="00BC788A"/>
    <w:rsid w:val="00BE173E"/>
    <w:rsid w:val="00BE3C94"/>
    <w:rsid w:val="00BF7D55"/>
    <w:rsid w:val="00C05195"/>
    <w:rsid w:val="00C075DE"/>
    <w:rsid w:val="00C160D6"/>
    <w:rsid w:val="00C25C16"/>
    <w:rsid w:val="00C54D38"/>
    <w:rsid w:val="00C62597"/>
    <w:rsid w:val="00C70DE8"/>
    <w:rsid w:val="00C75392"/>
    <w:rsid w:val="00C7619F"/>
    <w:rsid w:val="00C933EF"/>
    <w:rsid w:val="00CA7A5D"/>
    <w:rsid w:val="00CB2CB0"/>
    <w:rsid w:val="00CC7534"/>
    <w:rsid w:val="00CD0930"/>
    <w:rsid w:val="00D15EF1"/>
    <w:rsid w:val="00D27DD3"/>
    <w:rsid w:val="00D44109"/>
    <w:rsid w:val="00D479F9"/>
    <w:rsid w:val="00D50C53"/>
    <w:rsid w:val="00D531E7"/>
    <w:rsid w:val="00D60237"/>
    <w:rsid w:val="00D66C93"/>
    <w:rsid w:val="00D70B96"/>
    <w:rsid w:val="00D71C4C"/>
    <w:rsid w:val="00D7412E"/>
    <w:rsid w:val="00D81C50"/>
    <w:rsid w:val="00D92874"/>
    <w:rsid w:val="00DA676B"/>
    <w:rsid w:val="00DB30DF"/>
    <w:rsid w:val="00DC1A74"/>
    <w:rsid w:val="00DD1950"/>
    <w:rsid w:val="00DD7807"/>
    <w:rsid w:val="00DE3063"/>
    <w:rsid w:val="00DF05A8"/>
    <w:rsid w:val="00E05889"/>
    <w:rsid w:val="00E2076C"/>
    <w:rsid w:val="00E33E7D"/>
    <w:rsid w:val="00E35E98"/>
    <w:rsid w:val="00E66944"/>
    <w:rsid w:val="00E66BEB"/>
    <w:rsid w:val="00E841C7"/>
    <w:rsid w:val="00E8446A"/>
    <w:rsid w:val="00EA5781"/>
    <w:rsid w:val="00EB64C5"/>
    <w:rsid w:val="00EB7ECE"/>
    <w:rsid w:val="00EC7608"/>
    <w:rsid w:val="00ED2CEB"/>
    <w:rsid w:val="00ED6D03"/>
    <w:rsid w:val="00EE11ED"/>
    <w:rsid w:val="00EE7A4F"/>
    <w:rsid w:val="00F10589"/>
    <w:rsid w:val="00F146DD"/>
    <w:rsid w:val="00F2675E"/>
    <w:rsid w:val="00F3545F"/>
    <w:rsid w:val="00F358FB"/>
    <w:rsid w:val="00F55642"/>
    <w:rsid w:val="00F82DA0"/>
    <w:rsid w:val="00F830F0"/>
    <w:rsid w:val="00F83E7A"/>
    <w:rsid w:val="00F84BB2"/>
    <w:rsid w:val="00FA1FF1"/>
    <w:rsid w:val="00FB5A18"/>
    <w:rsid w:val="00FC2ED7"/>
    <w:rsid w:val="00FC794F"/>
    <w:rsid w:val="00FD3DCB"/>
    <w:rsid w:val="00FD5792"/>
    <w:rsid w:val="00FF6F5B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D6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0D6"/>
    <w:rPr>
      <w:rFonts w:cs="Times New Roman"/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6F40D6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Spacing1pt">
    <w:name w:val="Body text (2) + Spacing 1 pt"/>
    <w:basedOn w:val="Bodytext2"/>
    <w:uiPriority w:val="99"/>
    <w:rsid w:val="006F40D6"/>
    <w:rPr>
      <w:spacing w:val="3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F40D6"/>
    <w:rPr>
      <w:rFonts w:ascii="Arial" w:hAnsi="Arial" w:cs="Arial"/>
      <w:b/>
      <w:bCs/>
      <w:spacing w:val="80"/>
      <w:sz w:val="36"/>
      <w:szCs w:val="36"/>
    </w:rPr>
  </w:style>
  <w:style w:type="character" w:customStyle="1" w:styleId="Bodytext2Spacing1pt2">
    <w:name w:val="Body text (2) + Spacing 1 pt2"/>
    <w:basedOn w:val="Bodytext2"/>
    <w:uiPriority w:val="99"/>
    <w:rsid w:val="006F40D6"/>
    <w:rPr>
      <w:spacing w:val="30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6F40D6"/>
    <w:rPr>
      <w:rFonts w:ascii="Arial" w:hAnsi="Arial" w:cs="Arial"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6F40D6"/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aliases w:val="5 pt"/>
    <w:basedOn w:val="Headerorfooter"/>
    <w:uiPriority w:val="99"/>
    <w:rsid w:val="006F40D6"/>
    <w:rPr>
      <w:noProof/>
      <w:spacing w:val="0"/>
      <w:sz w:val="23"/>
      <w:szCs w:val="23"/>
    </w:rPr>
  </w:style>
  <w:style w:type="character" w:customStyle="1" w:styleId="Bodytext2Spacing1pt1">
    <w:name w:val="Body text (2) + Spacing 1 pt1"/>
    <w:basedOn w:val="Bodytext2"/>
    <w:uiPriority w:val="99"/>
    <w:rsid w:val="006F40D6"/>
    <w:rPr>
      <w:spacing w:val="30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6F40D6"/>
    <w:rPr>
      <w:rFonts w:ascii="Times New Roman" w:hAnsi="Times New Roman" w:cs="Times New Roman"/>
      <w:spacing w:val="0"/>
      <w:sz w:val="27"/>
      <w:szCs w:val="27"/>
    </w:rPr>
  </w:style>
  <w:style w:type="character" w:customStyle="1" w:styleId="Heading210">
    <w:name w:val="Heading #2 + 10"/>
    <w:aliases w:val="5 pt11,Bold"/>
    <w:basedOn w:val="Heading2"/>
    <w:uiPriority w:val="99"/>
    <w:rsid w:val="006F40D6"/>
    <w:rPr>
      <w:b/>
      <w:bCs/>
      <w:sz w:val="21"/>
      <w:szCs w:val="21"/>
    </w:rPr>
  </w:style>
  <w:style w:type="character" w:customStyle="1" w:styleId="Heading28pt">
    <w:name w:val="Heading #2 + 8 pt"/>
    <w:aliases w:val="Small Caps"/>
    <w:basedOn w:val="Heading2"/>
    <w:uiPriority w:val="99"/>
    <w:rsid w:val="006F40D6"/>
    <w:rPr>
      <w:smallCaps/>
      <w:sz w:val="16"/>
      <w:szCs w:val="16"/>
      <w:lang w:val="en-US" w:eastAsia="en-US"/>
    </w:rPr>
  </w:style>
  <w:style w:type="character" w:customStyle="1" w:styleId="Bodytext28pt">
    <w:name w:val="Body text (2) + 8 pt"/>
    <w:aliases w:val="Small Caps2"/>
    <w:basedOn w:val="Bodytext2"/>
    <w:uiPriority w:val="99"/>
    <w:rsid w:val="006F40D6"/>
    <w:rPr>
      <w:smallCaps/>
      <w:sz w:val="16"/>
      <w:szCs w:val="16"/>
      <w:lang w:val="en-US" w:eastAsia="en-US"/>
    </w:rPr>
  </w:style>
  <w:style w:type="character" w:customStyle="1" w:styleId="Bodytext210">
    <w:name w:val="Body text (2) + 10"/>
    <w:aliases w:val="5 pt10,Bold10"/>
    <w:basedOn w:val="Bodytext2"/>
    <w:uiPriority w:val="99"/>
    <w:rsid w:val="006F40D6"/>
    <w:rPr>
      <w:b/>
      <w:bCs/>
      <w:sz w:val="21"/>
      <w:szCs w:val="21"/>
    </w:rPr>
  </w:style>
  <w:style w:type="character" w:customStyle="1" w:styleId="Bodytext2101">
    <w:name w:val="Body text (2) + 101"/>
    <w:aliases w:val="5 pt9,Bold9"/>
    <w:basedOn w:val="Bodytext2"/>
    <w:uiPriority w:val="99"/>
    <w:rsid w:val="006F40D6"/>
    <w:rPr>
      <w:b/>
      <w:bCs/>
      <w:sz w:val="21"/>
      <w:szCs w:val="21"/>
    </w:rPr>
  </w:style>
  <w:style w:type="character" w:customStyle="1" w:styleId="Bodytext28pt1">
    <w:name w:val="Body text (2) + 8 pt1"/>
    <w:aliases w:val="Small Caps1"/>
    <w:basedOn w:val="Bodytext2"/>
    <w:uiPriority w:val="99"/>
    <w:rsid w:val="006F40D6"/>
    <w:rPr>
      <w:smallCaps/>
      <w:sz w:val="16"/>
      <w:szCs w:val="16"/>
      <w:lang w:val="en-US" w:eastAsia="en-US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6F40D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6F40D6"/>
    <w:rPr>
      <w:rFonts w:ascii="Arial" w:hAnsi="Arial" w:cs="Arial"/>
      <w:spacing w:val="0"/>
      <w:sz w:val="16"/>
      <w:szCs w:val="16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6F40D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6F40D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basedOn w:val="DefaultParagraphFont"/>
    <w:link w:val="Bodytext0"/>
    <w:uiPriority w:val="99"/>
    <w:locked/>
    <w:rsid w:val="006F40D6"/>
    <w:rPr>
      <w:rFonts w:ascii="Times New Roman" w:hAnsi="Times New Roman" w:cs="Times New Roman"/>
      <w:spacing w:val="0"/>
      <w:sz w:val="17"/>
      <w:szCs w:val="1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6F40D6"/>
    <w:rPr>
      <w:rFonts w:ascii="Times New Roman" w:hAnsi="Times New Roman" w:cs="Times New Roman"/>
      <w:noProof/>
      <w:sz w:val="20"/>
      <w:szCs w:val="20"/>
    </w:rPr>
  </w:style>
  <w:style w:type="character" w:customStyle="1" w:styleId="Bodytext10">
    <w:name w:val="Body text + 10"/>
    <w:aliases w:val="5 pt8,Bold8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Italic">
    <w:name w:val="Body text + Italic"/>
    <w:basedOn w:val="Bodytext"/>
    <w:uiPriority w:val="99"/>
    <w:rsid w:val="006F40D6"/>
    <w:rPr>
      <w:i/>
      <w:iCs/>
    </w:rPr>
  </w:style>
  <w:style w:type="character" w:customStyle="1" w:styleId="Bodytext107">
    <w:name w:val="Body text + 107"/>
    <w:aliases w:val="5 pt7,Bold7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6">
    <w:name w:val="Body text + 106"/>
    <w:aliases w:val="5 pt6,Bold6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5">
    <w:name w:val="Body text + 105"/>
    <w:aliases w:val="5 pt5,Bold5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4">
    <w:name w:val="Body text + 104"/>
    <w:aliases w:val="5 pt4,Bold4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3">
    <w:name w:val="Body text + 103"/>
    <w:aliases w:val="5 pt3,Bold3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2">
    <w:name w:val="Body text + 102"/>
    <w:aliases w:val="5 pt2,Bold2"/>
    <w:basedOn w:val="Bodytext"/>
    <w:uiPriority w:val="99"/>
    <w:rsid w:val="006F40D6"/>
    <w:rPr>
      <w:b/>
      <w:bCs/>
      <w:sz w:val="21"/>
      <w:szCs w:val="21"/>
    </w:rPr>
  </w:style>
  <w:style w:type="character" w:customStyle="1" w:styleId="Bodytext101">
    <w:name w:val="Body text + 101"/>
    <w:aliases w:val="5 pt1,Bold1"/>
    <w:basedOn w:val="Bodytext"/>
    <w:uiPriority w:val="99"/>
    <w:rsid w:val="006F40D6"/>
    <w:rPr>
      <w:b/>
      <w:bCs/>
      <w:sz w:val="21"/>
      <w:szCs w:val="21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6F40D6"/>
    <w:rPr>
      <w:rFonts w:ascii="Times New Roman" w:hAnsi="Times New Roman" w:cs="Times New Roman"/>
      <w:spacing w:val="0"/>
      <w:sz w:val="17"/>
      <w:szCs w:val="17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6F40D6"/>
    <w:rPr>
      <w:rFonts w:ascii="Arial" w:hAnsi="Arial" w:cs="Arial"/>
      <w:noProof/>
      <w:sz w:val="27"/>
      <w:szCs w:val="27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6F40D6"/>
    <w:rPr>
      <w:rFonts w:ascii="Arial" w:hAnsi="Arial" w:cs="Arial"/>
      <w:noProof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6F40D6"/>
    <w:rPr>
      <w:rFonts w:ascii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uiPriority w:val="99"/>
    <w:rsid w:val="006F40D6"/>
    <w:pPr>
      <w:shd w:val="clear" w:color="auto" w:fill="FFFFFF"/>
      <w:spacing w:after="360" w:line="240" w:lineRule="atLeast"/>
      <w:ind w:hanging="200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Heading10">
    <w:name w:val="Heading #1"/>
    <w:basedOn w:val="Normal"/>
    <w:link w:val="Heading1"/>
    <w:uiPriority w:val="99"/>
    <w:rsid w:val="006F40D6"/>
    <w:pPr>
      <w:shd w:val="clear" w:color="auto" w:fill="FFFFFF"/>
      <w:spacing w:before="360" w:after="240" w:line="240" w:lineRule="atLeast"/>
      <w:outlineLvl w:val="0"/>
    </w:pPr>
    <w:rPr>
      <w:rFonts w:ascii="Arial" w:hAnsi="Arial" w:cs="Arial"/>
      <w:b/>
      <w:bCs/>
      <w:color w:val="auto"/>
      <w:spacing w:val="80"/>
      <w:sz w:val="36"/>
      <w:szCs w:val="36"/>
    </w:rPr>
  </w:style>
  <w:style w:type="paragraph" w:customStyle="1" w:styleId="Bodytext30">
    <w:name w:val="Body text (3)"/>
    <w:basedOn w:val="Normal"/>
    <w:link w:val="Bodytext3"/>
    <w:uiPriority w:val="99"/>
    <w:rsid w:val="006F40D6"/>
    <w:pPr>
      <w:shd w:val="clear" w:color="auto" w:fill="FFFFFF"/>
      <w:spacing w:before="60" w:after="360"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Headerorfooter0">
    <w:name w:val="Header or footer"/>
    <w:basedOn w:val="Normal"/>
    <w:link w:val="Headerorfooter"/>
    <w:uiPriority w:val="99"/>
    <w:rsid w:val="006F40D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20">
    <w:name w:val="Heading #2"/>
    <w:basedOn w:val="Normal"/>
    <w:link w:val="Heading2"/>
    <w:uiPriority w:val="99"/>
    <w:rsid w:val="006F40D6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Bodytext60">
    <w:name w:val="Body text (6)"/>
    <w:basedOn w:val="Normal"/>
    <w:link w:val="Bodytext6"/>
    <w:uiPriority w:val="99"/>
    <w:rsid w:val="006F40D6"/>
    <w:pPr>
      <w:shd w:val="clear" w:color="auto" w:fill="FFFFFF"/>
      <w:spacing w:line="245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Heading30">
    <w:name w:val="Heading #3"/>
    <w:basedOn w:val="Normal"/>
    <w:link w:val="Heading3"/>
    <w:uiPriority w:val="99"/>
    <w:rsid w:val="006F40D6"/>
    <w:pPr>
      <w:shd w:val="clear" w:color="auto" w:fill="FFFFFF"/>
      <w:spacing w:before="720" w:line="298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6F40D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0">
    <w:name w:val="Body text"/>
    <w:basedOn w:val="Normal"/>
    <w:link w:val="Bodytext"/>
    <w:uiPriority w:val="99"/>
    <w:rsid w:val="006F40D6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Bodytext40">
    <w:name w:val="Body text (4)"/>
    <w:basedOn w:val="Normal"/>
    <w:link w:val="Bodytext4"/>
    <w:uiPriority w:val="99"/>
    <w:rsid w:val="006F40D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0">
    <w:name w:val="Table caption"/>
    <w:basedOn w:val="Normal"/>
    <w:link w:val="Tablecaption"/>
    <w:uiPriority w:val="99"/>
    <w:rsid w:val="006F40D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Bodytext70">
    <w:name w:val="Body text (7)"/>
    <w:basedOn w:val="Normal"/>
    <w:link w:val="Bodytext7"/>
    <w:uiPriority w:val="99"/>
    <w:rsid w:val="006F40D6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7"/>
      <w:szCs w:val="27"/>
    </w:rPr>
  </w:style>
  <w:style w:type="paragraph" w:customStyle="1" w:styleId="Bodytext80">
    <w:name w:val="Body text (8)"/>
    <w:basedOn w:val="Normal"/>
    <w:link w:val="Bodytext8"/>
    <w:uiPriority w:val="99"/>
    <w:rsid w:val="006F40D6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7"/>
      <w:szCs w:val="27"/>
    </w:rPr>
  </w:style>
  <w:style w:type="paragraph" w:customStyle="1" w:styleId="Bodytext90">
    <w:name w:val="Body text (9)"/>
    <w:basedOn w:val="Normal"/>
    <w:link w:val="Bodytext9"/>
    <w:uiPriority w:val="99"/>
    <w:rsid w:val="006F40D6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6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0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18</Pages>
  <Words>3348</Words>
  <Characters>19086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Master</dc:creator>
  <cp:keywords/>
  <dc:description/>
  <cp:lastModifiedBy>Smirnov</cp:lastModifiedBy>
  <cp:revision>4</cp:revision>
  <cp:lastPrinted>2015-12-15T10:00:00Z</cp:lastPrinted>
  <dcterms:created xsi:type="dcterms:W3CDTF">2018-02-28T01:53:00Z</dcterms:created>
  <dcterms:modified xsi:type="dcterms:W3CDTF">2018-03-16T05:59:00Z</dcterms:modified>
</cp:coreProperties>
</file>